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ДОГОВОР №</w:t>
      </w:r>
      <w:r>
        <w:rPr>
          <w:b w:val="1"/>
          <w:bCs w:val="1"/>
          <w:rtl w:val="0"/>
          <w:lang w:val="ru-RU"/>
        </w:rPr>
        <w:t>__________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  <w:tab/>
        <w:tab/>
        <w:tab/>
        <w:tab/>
        <w:t xml:space="preserve">                      </w:t>
        <w:tab/>
        <w:tab/>
        <w:t xml:space="preserve">                   «      »</w:t>
      </w:r>
      <w:r>
        <w:rPr>
          <w:rtl w:val="0"/>
          <w:lang w:val="ru-RU"/>
        </w:rPr>
        <w:t xml:space="preserve">___________ 2021 </w:t>
      </w:r>
      <w:r>
        <w:rPr>
          <w:rtl w:val="0"/>
          <w:lang w:val="ru-RU"/>
        </w:rPr>
        <w:t>года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tab/>
      </w:r>
      <w:r>
        <w:rPr>
          <w:b w:val="1"/>
          <w:bCs w:val="1"/>
          <w:rtl w:val="0"/>
          <w:lang w:val="ru-RU"/>
        </w:rPr>
        <w:t>Общероссийская общественная организация «Российский футбольный союз»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именуемая в дальнейшем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Заместителя Генерального секретаря Рогачева Дениса Игоревича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действующего на основании Доверенности № </w:t>
      </w:r>
      <w:r>
        <w:rPr>
          <w:rtl w:val="0"/>
          <w:lang w:val="ru-RU"/>
        </w:rPr>
        <w:t>150/</w:t>
      </w:r>
      <w:r>
        <w:rPr>
          <w:rtl w:val="0"/>
          <w:lang w:val="ru-RU"/>
        </w:rPr>
        <w:t xml:space="preserve">Д от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</w:p>
    <w:p>
      <w:pPr>
        <w:pStyle w:val="Normal.0"/>
        <w:ind w:firstLine="709"/>
        <w:jc w:val="both"/>
      </w:pPr>
      <w:r>
        <w:rPr>
          <w:rtl w:val="0"/>
          <w:lang w:val="ru-RU"/>
        </w:rPr>
        <w:t xml:space="preserve">гражданин </w:t>
      </w:r>
      <w:r>
        <w:rPr>
          <w:rtl w:val="0"/>
          <w:lang w:val="ru-RU"/>
        </w:rPr>
        <w:t>(-</w:t>
      </w:r>
      <w:r>
        <w:rPr>
          <w:rtl w:val="0"/>
          <w:lang w:val="ru-RU"/>
        </w:rPr>
        <w:t>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Российской Федерации </w:t>
      </w:r>
      <w:r>
        <w:rPr>
          <w:rtl w:val="0"/>
          <w:lang w:val="ru-RU"/>
        </w:rPr>
        <w:t>_______________________________________________</w:t>
      </w:r>
    </w:p>
    <w:p>
      <w:pPr>
        <w:pStyle w:val="Normal.0"/>
        <w:jc w:val="both"/>
      </w:pPr>
      <w:r>
        <w:rPr>
          <w:rtl w:val="0"/>
          <w:lang w:val="ru-RU"/>
        </w:rPr>
        <w:t xml:space="preserve">_______________________________________________________________________________________, </w:t>
      </w:r>
    </w:p>
    <w:p>
      <w:pPr>
        <w:pStyle w:val="Normal.0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фамилия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имя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отчество полностью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Normal.0"/>
        <w:ind w:firstLine="709"/>
        <w:jc w:val="both"/>
      </w:pPr>
      <w:r>
        <w:rPr>
          <w:rtl w:val="0"/>
          <w:lang w:val="ru-RU"/>
        </w:rPr>
        <w:t xml:space="preserve">именуемый </w:t>
      </w:r>
      <w:r>
        <w:rPr>
          <w:rtl w:val="0"/>
          <w:lang w:val="ru-RU"/>
        </w:rPr>
        <w:t>(-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дальнейшем «</w:t>
      </w:r>
      <w:r>
        <w:rPr>
          <w:b w:val="1"/>
          <w:bCs w:val="1"/>
          <w:rtl w:val="0"/>
          <w:lang w:val="ru-RU"/>
        </w:rPr>
        <w:t>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</w:p>
    <w:p>
      <w:pPr>
        <w:pStyle w:val="Normal.0"/>
        <w:ind w:firstLine="709"/>
        <w:jc w:val="both"/>
      </w:pP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Определения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в тексте настоящего Договора</w:t>
      </w:r>
      <w:r>
        <w:rPr>
          <w:rtl w:val="0"/>
          <w:lang w:val="ru-RU"/>
        </w:rPr>
        <w:t>: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1.1.1.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Закон о спорте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 xml:space="preserve">04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2007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329-</w:t>
      </w:r>
      <w:r>
        <w:rPr>
          <w:rtl w:val="0"/>
          <w:lang w:val="ru-RU"/>
        </w:rPr>
        <w:t>ФЗ «О физической культуре и спорте в Российской Федерации» в редакции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действующей в соответствующий период времени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1.1.2.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клуб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футбольный клуб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команда которого является участником соревнования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1.1.3.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матч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проводимый в рамках соревнований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1.1.4.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назначение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назначение Исполнителя на спортивное судейство конкретного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настоящим Договором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1.1.5.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Регламент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регламент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соревнования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утвержденный Заказчиком в установленном порядке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1.1.6.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система коммуникации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коммуникационная система связи рация «</w:t>
      </w:r>
      <w:r>
        <w:rPr>
          <w:rtl w:val="0"/>
          <w:lang w:val="ru-RU"/>
        </w:rPr>
        <w:t>Vokkero Squadra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(VOK-SQUA8-UEFA4) </w:t>
      </w:r>
      <w:r>
        <w:rPr>
          <w:rtl w:val="0"/>
          <w:lang w:val="ru-RU"/>
        </w:rPr>
        <w:t xml:space="preserve">в следующей комплектации </w:t>
      </w:r>
      <w:r>
        <w:rPr>
          <w:rtl w:val="0"/>
          <w:lang w:val="ru-RU"/>
        </w:rPr>
        <w:t>(1 (</w:t>
      </w:r>
      <w:r>
        <w:rPr>
          <w:rtl w:val="0"/>
          <w:lang w:val="ru-RU"/>
        </w:rPr>
        <w:t>один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комплект на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одну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судейскую бригаду </w:t>
      </w:r>
      <w:r>
        <w:rPr>
          <w:rtl w:val="0"/>
          <w:lang w:val="ru-RU"/>
        </w:rPr>
        <w:t>- 4 (</w:t>
      </w:r>
      <w:r>
        <w:rPr>
          <w:rtl w:val="0"/>
          <w:lang w:val="ru-RU"/>
        </w:rPr>
        <w:t>четыре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включающая в себя</w:t>
      </w:r>
      <w:r>
        <w:rPr>
          <w:rtl w:val="0"/>
          <w:lang w:val="ru-RU"/>
        </w:rPr>
        <w:t>: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аудио приемопередатчик 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профессиональная гарнитура 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футляры для профессиональных гарнитур 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профессиональная гарнитура с кнопкой режима рации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зарядное устройство с </w:t>
      </w:r>
      <w:r>
        <w:rPr>
          <w:rtl w:val="0"/>
          <w:lang w:val="ru-RU"/>
        </w:rPr>
        <w:t>4-</w:t>
      </w:r>
      <w:r>
        <w:rPr>
          <w:rtl w:val="0"/>
          <w:lang w:val="ru-RU"/>
        </w:rPr>
        <w:t xml:space="preserve">мя гнездами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блок питания сетевой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крепление к поясу 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крепление 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конфигуратор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повязка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нарукавная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пояс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сумка для переноски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Руководство пользователя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1.1.7.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соревнование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всероссийские спортивные соревнования по футболу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организатором которых является Заказчик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чемпионаты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первенства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кубки России по футболу</w:t>
      </w:r>
      <w:r>
        <w:rPr>
          <w:rtl w:val="0"/>
          <w:lang w:val="ru-RU"/>
        </w:rPr>
        <w:t>),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ru-RU"/>
        </w:rPr>
        <w:t>а также другие спортивные соревнования по футболу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организатором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одним из организаторов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которых является Заказчик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1.1.8.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уполномоченный орган в составе Заказчика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Департамент судейства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Вышеуказанные определения могут использоваться по тексту настоящего Договора как в единственном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и во множественном числе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применимой части</w:t>
      </w:r>
      <w:r>
        <w:rPr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b w:val="1"/>
          <w:bCs w:val="1"/>
        </w:rPr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Заказчик поручает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Исполнитель принимает на себя обязательство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оказывать </w:t>
      </w:r>
      <w:r>
        <w:rPr>
          <w:b w:val="1"/>
          <w:bCs w:val="1"/>
          <w:rtl w:val="0"/>
          <w:lang w:val="ru-RU"/>
        </w:rPr>
        <w:t>услуги по спортивному судейству матчей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widowControl w:val="1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Согласно Закону о спорте Исполнитель является спортивным судьей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физическим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уполномоченным Заказчиком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 организатором или соорганизатором соответствующего соревнования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лицом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органом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Заказчик предоставил соответствующее право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обеспечить соблюдение правил вида спорта «футбол» и Регламентов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прошедшим специальную подготовку и получившим соответствующую квалификационную категорию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отвечающим другим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 законодательством Российской Федерации и нормами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являясь субъектом физической культуры и 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добровольно признает все утверждаемые Заказчиком нормы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Устав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циркуляры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 xml:space="preserve">в качестве обязательных для Исполнителя норм общероссийской спортивной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Закона о спорте</w:t>
      </w:r>
      <w:r>
        <w:rPr>
          <w:rtl w:val="0"/>
          <w:lang w:val="ru-RU"/>
        </w:rPr>
        <w:t>).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Соревнование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которое Исполнитель вправе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обязан обслуживать в течение срока действия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определяется</w:t>
      </w:r>
      <w:r>
        <w:rPr>
          <w:rtl w:val="0"/>
          <w:lang w:val="ru-RU"/>
        </w:rPr>
        <w:t>: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1.5.1. </w:t>
      </w:r>
      <w:r>
        <w:rPr>
          <w:rtl w:val="0"/>
          <w:lang w:val="ru-RU"/>
        </w:rPr>
        <w:t xml:space="preserve">применительно к соревнованиям среди команд профессиональных клубов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только согласно соответствующим решениям Исполкома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Бюро Исполкома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Заказчика в виде рекомендательных списков соответствующих спортивных судей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1.5.2. </w:t>
      </w:r>
      <w:r>
        <w:rPr>
          <w:rtl w:val="0"/>
          <w:lang w:val="ru-RU"/>
        </w:rPr>
        <w:t>применительно к иным соревнованиям – согласно соответствующим решениям уполномоченного органа в составе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Обслуживание конкретного матча осуществляется в силу факта назначения со стороны</w:t>
      </w:r>
      <w:r>
        <w:rPr>
          <w:rtl w:val="0"/>
          <w:lang w:val="ru-RU"/>
        </w:rPr>
        <w:t>: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1.6.1.  </w:t>
      </w:r>
      <w:r>
        <w:rPr>
          <w:rtl w:val="0"/>
          <w:lang w:val="ru-RU"/>
        </w:rPr>
        <w:t xml:space="preserve">применительно к соревнованиям команд профессиональных клубов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уполномоченного органа в составе Заказчика</w:t>
      </w:r>
      <w:r>
        <w:rPr>
          <w:rtl w:val="0"/>
          <w:lang w:val="ru-RU"/>
        </w:rPr>
        <w:t xml:space="preserve">;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1.6.2. </w:t>
      </w:r>
      <w:r>
        <w:rPr>
          <w:rtl w:val="0"/>
          <w:lang w:val="ru-RU"/>
        </w:rPr>
        <w:t xml:space="preserve">применительно к иным соревнованиям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уполномоченного органа в составе Заказчика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межрегиональной или региональной структуры футбольного судейства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Назначение осуществляется заблаговременно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объективно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требований ФИФА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УЕФА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уровня подготовки и опыта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 учетом квалификационной категории Исполнителя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b w:val="1"/>
          <w:bCs w:val="1"/>
        </w:rPr>
      </w:pPr>
      <w:r>
        <w:rPr>
          <w:rtl w:val="0"/>
          <w:lang w:val="ru-RU"/>
        </w:rPr>
        <w:t>Количество назначений на матчи с участием команд профессиональных клубов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спортивный уровень обслуживаемых соревнований и участвующих в матче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непосредственный функционал Исполнителя во время матча в составе судейской бригады находятся в компетенции уполномоченного органа в составе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>Настоящий Договор является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правовом договором возмездного оказания услуг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Между Заказчиком и Исполнителем не возникают трудовые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Исполнителя Правила внутреннего трудового распорядка Заказчика не распространяются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оборудованное рабочее место Заказчиком Исполнителю не предоставляется</w:t>
      </w:r>
      <w:r>
        <w:rPr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ОБЯЗАННОСТИ И ПРАВА СТОРОН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в рамках настоящего Договора обязан</w:t>
      </w:r>
      <w:r>
        <w:rPr>
          <w:rtl w:val="0"/>
          <w:lang w:val="ru-RU"/>
        </w:rPr>
        <w:t>: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обеспечивать соблюдение правил вида спорта «футбол» и Регламентов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2.1.2. </w:t>
      </w:r>
      <w:r>
        <w:rPr>
          <w:rtl w:val="0"/>
          <w:lang w:val="ru-RU"/>
        </w:rPr>
        <w:t>знать правила вида спорта «футбол»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их требования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владеть методикой судейства и правильно применять ее на практике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2.1.3. </w:t>
      </w:r>
      <w:r>
        <w:rPr>
          <w:rtl w:val="0"/>
          <w:lang w:val="ru-RU"/>
        </w:rPr>
        <w:t>являться на 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которого состоялось назначение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заблаговременно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судейство квалифицированно и беспристрастно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исключая умышленные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преднамеренные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ошибки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повлечь искажение результатов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объективно и своевременно решать возникающие в ходе матча вопросы в пределах своей компетенции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находиться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осуществляя судейство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состоянии алкогольного или иного опьянения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2.1.4. </w:t>
      </w:r>
      <w:r>
        <w:rPr>
          <w:rtl w:val="0"/>
          <w:lang w:val="ru-RU"/>
        </w:rPr>
        <w:t>быть корректным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вежливым и доброжелательным по отношению ко всем участникам соревнований и зрителям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способствовать проведению соревнований на надлежащем уровне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2.1.5. </w:t>
      </w:r>
      <w:r>
        <w:rPr>
          <w:rtl w:val="0"/>
          <w:lang w:val="ru-RU"/>
        </w:rPr>
        <w:t>бороться с проявлениями грубости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недисциплинированности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нарушениями правил вида спорта «футбол» и правил поведения со стороны участников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иных лиц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2.1.6. </w:t>
      </w:r>
      <w:r>
        <w:rPr>
          <w:rtl w:val="0"/>
          <w:lang w:val="ru-RU"/>
        </w:rPr>
        <w:t>в течение всего срока действия настоящего Договора повышать уровень спортивной судейской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передавать знания и опыт другим спортивным судьям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вести работу по пропаганде футбола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2.1.7. </w:t>
      </w:r>
      <w:r>
        <w:rPr>
          <w:rtl w:val="0"/>
          <w:lang w:val="ru-RU"/>
        </w:rPr>
        <w:t xml:space="preserve">в течение всего срока действия настоящего Договора систематически заниматься физической культурой в целях поддержания необходимой физической формы Исполнителя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уровня физической подготовки</w:t>
      </w:r>
      <w:r>
        <w:rPr>
          <w:rtl w:val="0"/>
          <w:lang w:val="ru-RU"/>
        </w:rPr>
        <w:t>);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2.1.8. </w:t>
      </w:r>
      <w:r>
        <w:rPr>
          <w:rtl w:val="0"/>
          <w:lang w:val="ru-RU"/>
        </w:rPr>
        <w:t xml:space="preserve">осуществлять контакты со средствами массовой информации по вопросам исполнения настоящего Договора только при наличии предварительного специального разрешения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лице уполномоченного органа в составе Заказчика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 этом воздерживаться от высказываний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способных нанести ущерб интересам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игрокам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тренерам и другим представителям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материальный 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ущерб деловой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спортивной репутации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поддерживать репутацию Заказчика во время публичных контактов с болельщиками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представителями средств массовой информации и иными лицами</w:t>
      </w:r>
      <w:r>
        <w:rPr>
          <w:rtl w:val="0"/>
          <w:lang w:val="ru-RU"/>
        </w:rPr>
        <w:t xml:space="preserve">;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  </w:t>
      </w:r>
      <w:r>
        <w:rPr>
          <w:rtl w:val="0"/>
          <w:lang w:val="ru-RU"/>
        </w:rPr>
        <w:t>строго соблюдать следующие требования запрещающего характера</w:t>
      </w:r>
      <w:r>
        <w:rPr>
          <w:rtl w:val="0"/>
          <w:lang w:val="ru-RU"/>
        </w:rPr>
        <w:t>: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2.1.9.1.  </w:t>
      </w:r>
      <w:r>
        <w:rPr>
          <w:rtl w:val="0"/>
          <w:lang w:val="ru-RU"/>
        </w:rPr>
        <w:t>не занимать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должность 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клубе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2.1.9.2. </w:t>
      </w:r>
      <w:r>
        <w:rPr>
          <w:rtl w:val="0"/>
          <w:lang w:val="ru-RU"/>
        </w:rPr>
        <w:t>не разглашать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не передавать третьим лицам любую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полученную им в связи с исполнением 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указанная информация является конфиденциальной 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время и после назначения Исполнителя на матч в любом статусе</w:t>
      </w:r>
      <w:r>
        <w:rPr>
          <w:rtl w:val="0"/>
          <w:lang w:val="ru-RU"/>
        </w:rPr>
        <w:t>);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2.1.9.3. </w:t>
      </w:r>
      <w:r>
        <w:rPr>
          <w:rtl w:val="0"/>
          <w:lang w:val="ru-RU"/>
        </w:rPr>
        <w:t>не выступать публично от имени Заказчика и воздерживаться от любых действий неспортивного характера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противоречащих интересам Заказчика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2.1.9.4. </w:t>
      </w:r>
      <w:r>
        <w:rPr>
          <w:rtl w:val="0"/>
          <w:lang w:val="ru-RU"/>
        </w:rPr>
        <w:t>не давать интервью и не делать публичные заявления о любых решениях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Исполнитель принимает в ходе матчей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которых состоялось назначение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Любые исключения из этого правила подлежат предварительному согласованию с уполномоченным органом в составе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2.1.9.5. </w:t>
      </w:r>
      <w:r>
        <w:rPr>
          <w:rtl w:val="0"/>
          <w:lang w:val="ru-RU"/>
        </w:rPr>
        <w:t xml:space="preserve">не принимать любые подарки на сумму более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 xml:space="preserve">Евро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эквивалентную ей сумму в другой иностранной валюте или российских рублях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организаторов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или косвенно связанных с матчами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которых состоялось назначение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Исключение составляют вымпелы и футболки команд – участников соответствующего матча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2.1.9.6. </w:t>
      </w:r>
      <w:r>
        <w:rPr>
          <w:rtl w:val="0"/>
          <w:lang w:val="ru-RU"/>
        </w:rPr>
        <w:t>не принимать участие 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через своих родственников или иных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или косвенно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основанных на риске играх и пари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включая тотализаторы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букмекерские организации и др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имеющих отношение к проведению матчей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2.1.10. </w:t>
      </w:r>
      <w:r>
        <w:rPr>
          <w:rtl w:val="0"/>
          <w:lang w:val="ru-RU"/>
        </w:rPr>
        <w:t>незамедлительно информировать уполномоченный орган в составе Заказчика о любом потенциальном конфликте 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возможен в связи с назначением Исполнителя на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но не ограничиваясь этим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наличии финансовых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родственных или иных связей с лигами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клубами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принимающими участие в соответствующих соревнованиях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их отдельными представителями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работниками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2.1.11. </w:t>
      </w:r>
      <w:r>
        <w:rPr>
          <w:rtl w:val="0"/>
          <w:lang w:val="ru-RU"/>
        </w:rPr>
        <w:t>своевременно подтверждать свою готовность обслуживать конкретный матч в соответствии с полученным назначением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произведенным в установленном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направления сообщения в уполномоченный орган в составе Заказчика по электронной почте на адрес</w:t>
      </w:r>
      <w:r>
        <w:rPr>
          <w:rtl w:val="0"/>
          <w:lang w:val="ru-RU"/>
        </w:rPr>
        <w:t>: referee</w:t>
      </w:r>
      <w:r>
        <w:rPr>
          <w:rtl w:val="0"/>
          <w:lang w:val="en-US"/>
        </w:rPr>
        <w:t>ing</w:t>
      </w:r>
      <w:r>
        <w:rPr>
          <w:rtl w:val="0"/>
          <w:lang w:val="ru-RU"/>
        </w:rPr>
        <w:t xml:space="preserve">@rfs.ru </w:t>
      </w:r>
      <w:r>
        <w:rPr>
          <w:rtl w:val="0"/>
          <w:lang w:val="ru-RU"/>
        </w:rPr>
        <w:t>не позднее календарного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следующего за календарным днем опубликования соответствующего назначения на интернет сайтах </w:t>
      </w:r>
      <w:r>
        <w:rPr>
          <w:rtl w:val="0"/>
          <w:lang w:val="en-US"/>
        </w:rPr>
        <w:t>rerefee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ru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rfs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ru</w:t>
      </w:r>
      <w:r>
        <w:rPr>
          <w:rtl w:val="0"/>
          <w:lang w:val="ru-RU"/>
        </w:rPr>
        <w:t xml:space="preserve"> или получения его Исполнителем посредством электронной почты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2.1.12. </w:t>
      </w:r>
      <w:r>
        <w:rPr>
          <w:rtl w:val="0"/>
          <w:lang w:val="ru-RU"/>
        </w:rPr>
        <w:t>заказывать проездные билеты до места проведения матча и обратно незамедлительно после получения назначения по тарифам не выше среднего ценового уровня класса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применяемого на соответствующем виде транспорта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Регламенту соответствующего соревнования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обоснованным маршрутом 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Заказчиком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В тех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Регламентом соответствующего соревнования предусмотрена компенсация клубом расходов Исполнителя на проезд до места проведения матча и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до приобретения проездных билетов связаться с уполномоченным представителем соответствующего клуба  и согласовать с ним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вид транспорта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маршрут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время прибытия и убытия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стоимость  проездных билетов и размер дополнительных сборов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случае несогласия футбольного клуба компенсировать Исполнителю вышеуказанные расходы незамедлительно информировать об этом уполномоченный орган в составе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2.1.13. </w:t>
      </w:r>
      <w:r>
        <w:rPr>
          <w:rtl w:val="0"/>
          <w:lang w:val="ru-RU"/>
        </w:rPr>
        <w:t>гарантировать Заказчику физическую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техническую и моральную готовность Исполнителя к матчам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которых состоялось или может состояться назначение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причине Исполнитель не в состоянии надлежащим образом выполнять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связи с болезнью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травмой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семейным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личным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обстоятельствам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занятостью по месту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службы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вызовом на сборы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семинары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международные матчи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проводимые под эгидой ФИФА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УЕФА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незамедлительно уведомить об этом уполномоченный орган в составе Заказчика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2.1.14. </w:t>
      </w:r>
      <w:r>
        <w:rPr>
          <w:rtl w:val="0"/>
          <w:lang w:val="ru-RU"/>
        </w:rPr>
        <w:t xml:space="preserve">незамедлительно информировать уполномоченный орган в составе Заказчика о любом инциденте или необычной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нестандартной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произошла 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время или после окончания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которого состоялось 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о существенных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ключевых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решениях Исполнителя в соответствующем матче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2.1.15. </w:t>
      </w:r>
      <w:r>
        <w:rPr>
          <w:rtl w:val="0"/>
          <w:lang w:val="ru-RU"/>
        </w:rPr>
        <w:t xml:space="preserve">в установленные санитарными регламентами соответствующих соревнований сроки проходить лабораторное обследование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тестирование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методом ПЦР на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 xml:space="preserve">-19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тестирование на антитела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 xml:space="preserve">-19 </w:t>
      </w:r>
      <w:r>
        <w:rPr>
          <w:rtl w:val="0"/>
          <w:lang w:val="ru-RU"/>
        </w:rPr>
        <w:t>в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указанном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по месту своего проживания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согласно приказу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его наличии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в течение срока действия такого приказа</w:t>
      </w:r>
      <w:r>
        <w:rPr>
          <w:rtl w:val="0"/>
          <w:lang w:val="ru-RU"/>
        </w:rPr>
        <w:t xml:space="preserve">);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2.1.16. </w:t>
      </w:r>
      <w:r>
        <w:rPr>
          <w:rtl w:val="0"/>
          <w:lang w:val="ru-RU"/>
        </w:rPr>
        <w:t xml:space="preserve">проходить углубленное медицинское обследование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УМО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указанном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следующих случаях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согласно приказу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его наличии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в течение срока действия такого приказа</w:t>
      </w:r>
      <w:r>
        <w:rPr>
          <w:rtl w:val="0"/>
          <w:lang w:val="ru-RU"/>
        </w:rPr>
        <w:t>):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2.1.16.1. </w:t>
      </w:r>
      <w:r>
        <w:rPr>
          <w:rtl w:val="0"/>
          <w:lang w:val="ru-RU"/>
        </w:rPr>
        <w:t xml:space="preserve">после перенесенного Исполнителем заболевания </w:t>
      </w:r>
      <w:r>
        <w:rPr>
          <w:rtl w:val="0"/>
          <w:lang w:val="ru-RU"/>
        </w:rPr>
        <w:t>COVID-19;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2.1.16.2. </w:t>
      </w:r>
      <w:r>
        <w:rPr>
          <w:rtl w:val="0"/>
          <w:lang w:val="ru-RU"/>
        </w:rPr>
        <w:t xml:space="preserve">независимо от перенесенного Исполнителем заболевания </w:t>
      </w:r>
      <w:r>
        <w:rPr>
          <w:rtl w:val="0"/>
          <w:lang w:val="ru-RU"/>
        </w:rPr>
        <w:t xml:space="preserve">COVID-19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раза за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 в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Заказчиком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2.1.17. </w:t>
      </w:r>
      <w:r>
        <w:rPr>
          <w:rtl w:val="0"/>
          <w:lang w:val="ru-RU"/>
        </w:rPr>
        <w:t>исполнять иные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указанными в пункте </w:t>
      </w: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 невыполнение или ненадлежащее выполнение своих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несет ответственность согласно нормативным актам ФИФА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УЕФА и Заказчика</w:t>
      </w:r>
      <w:r>
        <w:rPr>
          <w:rtl w:val="0"/>
          <w:lang w:val="ru-RU"/>
        </w:rPr>
        <w:t>.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2.3. </w:t>
      </w:r>
      <w:r>
        <w:rPr>
          <w:rFonts w:cs="Arial Unicode MS" w:eastAsia="Arial Unicode MS" w:hint="default"/>
          <w:rtl w:val="0"/>
          <w:lang w:val="ru-RU"/>
        </w:rPr>
        <w:t>Выполнение Исполнителем возложенных на него обязанностей по настоящему Договору регламентируется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помимо 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следующими документами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</w:rPr>
        <w:tab/>
        <w:t xml:space="preserve">2.3.1. </w:t>
      </w:r>
      <w:r>
        <w:rPr>
          <w:rtl w:val="0"/>
          <w:lang w:val="ru-RU"/>
        </w:rPr>
        <w:t>«Правила игры в футбол»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изменения и дополнения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принятые в установленном порядке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  <w:r>
        <w:rPr>
          <w:rtl w:val="0"/>
        </w:rPr>
        <w:tab/>
        <w:t xml:space="preserve">2.3.2. </w:t>
      </w:r>
      <w:r>
        <w:rPr>
          <w:rtl w:val="0"/>
          <w:lang w:val="ru-RU"/>
        </w:rPr>
        <w:t>Регламенты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2.3.3. </w:t>
      </w:r>
      <w:r>
        <w:rPr>
          <w:rtl w:val="0"/>
          <w:lang w:val="ru-RU"/>
        </w:rPr>
        <w:t>нормативные документы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регламентирующие вопросы футбольного судейства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2.3.4. </w:t>
      </w:r>
      <w:r>
        <w:rPr>
          <w:rtl w:val="0"/>
          <w:lang w:val="ru-RU"/>
        </w:rPr>
        <w:t>методические рекомендации и указания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выполнением Исполнителем настоящего Договора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2.3.5. </w:t>
      </w:r>
      <w:r>
        <w:rPr>
          <w:rtl w:val="0"/>
          <w:lang w:val="ru-RU"/>
        </w:rPr>
        <w:t>Закон о спорте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2.3.6. </w:t>
      </w:r>
      <w:r>
        <w:rPr>
          <w:rtl w:val="0"/>
          <w:lang w:val="ru-RU"/>
        </w:rPr>
        <w:t>нормативные документы федерального органа исполнительной власти в области физической культуры и спорта</w:t>
      </w:r>
      <w:r>
        <w:rPr>
          <w:rtl w:val="0"/>
          <w:lang w:val="ru-RU"/>
        </w:rPr>
        <w:t>.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Исполнитель подтверждает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он ознакомлен с документами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предусмотренными пунктами </w:t>
      </w:r>
      <w:r>
        <w:rPr>
          <w:rFonts w:cs="Arial Unicode MS" w:eastAsia="Arial Unicode MS"/>
          <w:rtl w:val="0"/>
          <w:lang w:val="ru-RU"/>
        </w:rPr>
        <w:t xml:space="preserve">2.3.1.-2.3.6. </w:t>
      </w:r>
      <w:r>
        <w:rPr>
          <w:rFonts w:cs="Arial Unicode MS" w:eastAsia="Arial Unicode MS" w:hint="default"/>
          <w:rtl w:val="0"/>
          <w:lang w:val="ru-RU"/>
        </w:rPr>
        <w:t>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действующими по состоянию на день заключения 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 не имеет затруднений в их общепринятом толковании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Содержание вышеуказанных документов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которые вступят в силу в течение срока действия 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должно быть доведено Заказчиком до сведения Исполнителя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Положения всех вышеуказанных документов применительно к настоящему Договору являются обязательными для обеих Сторон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2.4. </w:t>
      </w:r>
      <w:r>
        <w:rPr>
          <w:rtl w:val="0"/>
          <w:lang w:val="ru-RU"/>
        </w:rPr>
        <w:t>В период действия настоящего Договора Заказчик обеспечивает Исполнителя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методическими материалами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необходимыми для надлежащего осуществления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2.5. </w:t>
      </w:r>
      <w:r>
        <w:rPr>
          <w:rtl w:val="0"/>
          <w:lang w:val="ru-RU"/>
        </w:rPr>
        <w:t>В целях обеспечения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 выдавать Исполнителю судейскую и иную экипировку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 и ассортимент которой определяются Заказчиком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передача Заказчиком Исполнителю судейской и иной экипировки оформляется Ведомостью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является учетным документом Заказчика</w:t>
      </w:r>
      <w:r>
        <w:rPr>
          <w:rtl w:val="0"/>
          <w:lang w:val="ru-RU"/>
        </w:rPr>
        <w:t xml:space="preserve">. 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Исполнитель принимает на себя обязательство обеспечивать ношение судейской и иной экипировки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полученной от Заказчика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при обслуживании всех матчей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в отношении которых состоялось назначение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а также в период проведения официальных мероприятий Заказчика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включая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но не ограничиваясь этим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квалификационно</w:t>
      </w:r>
      <w:r>
        <w:rPr>
          <w:rFonts w:cs="Arial Unicode MS" w:eastAsia="Arial Unicode MS"/>
          <w:rtl w:val="0"/>
          <w:lang w:val="ru-RU"/>
        </w:rPr>
        <w:t>/</w:t>
      </w:r>
      <w:r>
        <w:rPr>
          <w:rFonts w:cs="Arial Unicode MS" w:eastAsia="Arial Unicode MS" w:hint="default"/>
          <w:rtl w:val="0"/>
          <w:lang w:val="ru-RU"/>
        </w:rPr>
        <w:t>учебно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>тренировочные сборы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квалификационно</w:t>
      </w:r>
      <w:r>
        <w:rPr>
          <w:rFonts w:cs="Arial Unicode MS" w:eastAsia="Arial Unicode MS"/>
          <w:rtl w:val="0"/>
          <w:lang w:val="ru-RU"/>
        </w:rPr>
        <w:t>/</w:t>
      </w:r>
      <w:r>
        <w:rPr>
          <w:rFonts w:cs="Arial Unicode MS" w:eastAsia="Arial Unicode MS" w:hint="default"/>
          <w:rtl w:val="0"/>
          <w:lang w:val="ru-RU"/>
        </w:rPr>
        <w:t>учебно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>методические семинары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пресс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>конференции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сдачи нормативов и т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д</w:t>
      </w:r>
      <w:r>
        <w:rPr>
          <w:rFonts w:cs="Arial Unicode MS" w:eastAsia="Arial Unicode MS"/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</w:rPr>
        <w:tab/>
        <w:t>В случае нарушения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ношением судейской и иной экипировки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предусмотрены частью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возместить Заказчику причиненный этим ущерб в связи с нарушением обязательств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спонсорскими и иными договорами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контрактами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заключенными Заказчиком с третьими лицами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Заказчику предоставляется право удержать сумму такого ущерба из любых выплат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причитающихся Исполнителю в соответствии с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известив об этом Исполнителя в письменной форме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В случае прекращения действия настоящего Договора по любому основанию Исполнитель обязан возвратить Заказчику судейскую и иную экипировку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полученную от Заказчика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нарушения Исполнителем данного обязательства Исполнитель обязуется возместить Заказчику стоимость невозвращенной судейской и иной экипировки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Заказчику предоставляется право удержать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соответствующую стоимости невозвращенной Исполнителем судейской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любых выплат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причитающихся Исполнителю в соответствии с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известив об этом Исполнителя в письменной форме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Прием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возврат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Исполнителем Заказчику судейской формы оформляется Ведомостью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является учетным документом Заказчика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2.6. </w:t>
      </w:r>
      <w:r>
        <w:rPr>
          <w:rtl w:val="0"/>
          <w:lang w:val="ru-RU"/>
        </w:rPr>
        <w:t>В целях обеспечения выполнения Сторонами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в связи с этим Исполнитель предоставляет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передает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Заказчику свои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Договором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обязуется своевременно сообщать Заказчику об изменении вышеуказанных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несет ответственность за предоставление Заказчику недостоверных или устаревших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принимает на себя все риски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неуведомлением или несвоевременным уведомлением Заказчика об изменении персональных данных Исполнителя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40"/>
        <w:jc w:val="both"/>
      </w:pPr>
      <w:r>
        <w:rPr>
          <w:rtl w:val="0"/>
          <w:lang w:val="ru-RU"/>
        </w:rPr>
        <w:t>В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частью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без получения дополнительного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согласия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обработку персональных данных Исполнителя с использованием средств автоматизации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телекоммуникационных сетях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без использования таких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обработка персональных данных без использования таких средств соответствует характеру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совершаемых с персональными данными с использованием средств автоматизации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позволяет осуществлять в соответствии с заданным алгоритмом поиск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зафиксированных на материальном носителе и содержащихся в картотеках или иных систематизированных собраниях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доступ к таким персональным данным</w:t>
      </w:r>
      <w:r>
        <w:rPr>
          <w:rtl w:val="0"/>
          <w:lang w:val="ru-RU"/>
        </w:rPr>
        <w:t>.</w:t>
      </w:r>
    </w:p>
    <w:p>
      <w:pPr>
        <w:pStyle w:val="Normal.0"/>
        <w:widowControl w:val="1"/>
        <w:ind w:firstLine="540"/>
        <w:jc w:val="both"/>
      </w:pPr>
      <w:r>
        <w:rPr>
          <w:rtl w:val="0"/>
          <w:lang w:val="ru-RU"/>
        </w:rPr>
        <w:t xml:space="preserve">Обработкой персональных данных признается любое действие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совокупность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</w:t>
      </w:r>
      <w:r>
        <w:rPr>
          <w:rtl w:val="0"/>
          <w:lang w:val="ru-RU"/>
        </w:rPr>
        <w:t>.</w:t>
      </w:r>
    </w:p>
    <w:p>
      <w:pPr>
        <w:pStyle w:val="Normal.0"/>
        <w:ind w:firstLine="540"/>
        <w:jc w:val="both"/>
      </w:pPr>
      <w:r>
        <w:rPr>
          <w:rtl w:val="0"/>
          <w:lang w:val="ru-RU"/>
        </w:rPr>
        <w:t>Без ущерба для других способов обработки персональных данных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</w:t>
      </w:r>
      <w:r>
        <w:rPr>
          <w:rtl w:val="0"/>
          <w:lang w:val="ru-RU"/>
        </w:rPr>
        <w:t>:</w:t>
      </w:r>
    </w:p>
    <w:p>
      <w:pPr>
        <w:pStyle w:val="Normal.0"/>
        <w:ind w:firstLine="540"/>
        <w:jc w:val="both"/>
      </w:pP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 xml:space="preserve">информировать третьих лиц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распространять информацию о назначениях Исполнителя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его участии в квалификационно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методических семинарах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тренировочных сборах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сдаче нормативов и иных мероприятиях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квалификационными требованиями к Исполнителю</w:t>
      </w:r>
      <w:r>
        <w:rPr>
          <w:rtl w:val="0"/>
          <w:lang w:val="ru-RU"/>
        </w:rPr>
        <w:t>;</w:t>
      </w:r>
    </w:p>
    <w:p>
      <w:pPr>
        <w:pStyle w:val="Normal.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передавать необходимые персональные данные Исполнителя третьим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обеспечивающим выполнение Исполнителем обязательств по настоящему Договору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транспортное обслуживание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проживание в местах проведения матчей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страхование Исполнителя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ограничений</w:t>
      </w:r>
      <w:r>
        <w:rPr>
          <w:rtl w:val="0"/>
          <w:lang w:val="ru-RU"/>
        </w:rPr>
        <w:t>);</w:t>
      </w:r>
    </w:p>
    <w:p>
      <w:pPr>
        <w:pStyle w:val="Normal.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передавать необходимые персональные данные Исполнителя третьим лицам в целях обеспечения выполнения Заказчиком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>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 в связи с выполнением Исполнителем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коммерческих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некоммерческих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судейской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составе судейской бригады или отдельно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любым способом и в любом варианте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использованием средств массовой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сети Интернет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аудиовизуальных произведениях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компьютерных играх и любыми иными способами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Исполнитель не вправе самостоятельно использовать свое изображение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предусмотрено частью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полностью или в части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передавать третьим лицам право использования изображения Исполнителя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предусмотрено частью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полностью или в части</w:t>
      </w:r>
      <w:r>
        <w:rPr>
          <w:rtl w:val="0"/>
          <w:lang w:val="ru-RU"/>
        </w:rPr>
        <w:t>).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2.8.  </w:t>
      </w:r>
      <w:r>
        <w:rPr>
          <w:rtl w:val="0"/>
          <w:lang w:val="ru-RU"/>
        </w:rPr>
        <w:t>В период действия настоящего Договора Заказчик проводит квалификационно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методические семинары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тренировочные сборы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сдачи нормативов и иные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квалификационными требованиями к Исполнителю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целях обеспечения надлежащего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Участие Исполнителя в указанных мероприятиях Заказчика является для Исполнителя обязательным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необоснованный отказ от участия в них расценивается в качестве нарушения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2.9. </w:t>
      </w:r>
      <w:r>
        <w:rPr>
          <w:rtl w:val="0"/>
          <w:lang w:val="ru-RU"/>
        </w:rPr>
        <w:t>Исполнитель обязуется в течение срока действия настоящего Договора воздерживаться от личного участия в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либо рекламных кампаниях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рекламных кампаний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проводимых Заказчиком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по инициативе Заказчика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 исполнение обязательств Заказчика перед третьими лицами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если такое участие предполагает использование Исполнителем судейской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предоставленной Исполнителю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иной формы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специальной экипировки и др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которая прямо или косвенно может ассоциироваться с футбольным судейством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любом случае Исполнитель обязан извещать уполномоченный орган в составе Заказчика о получении всех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любых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предложений третьих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его участием в вышеуказанных рекламных кампаниях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принятия таких предложений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>В случае нарушения Исполнителем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предусмотренного частью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2.9.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возместить Заказчику причиненный этим 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но не ограничиваясь этим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связи с нарушением обязательств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спонсорскими и иными договорами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контрактами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заключенными Заказчиком с третьими лицами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Заказчику предоставляется право удержать сумму такого ущерба из любых выплат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причитающихся Исполнителю в соответствии с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известив об этом Исполнителя в письменной форме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2.10. </w:t>
      </w:r>
      <w:r>
        <w:rPr>
          <w:rtl w:val="0"/>
          <w:lang w:val="ru-RU"/>
        </w:rPr>
        <w:t>В целях обеспечения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 по собственному усмотрению принять решение о выдаче Исполнителю системы коммуникации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Прием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передача Заказчиком Исполнителю системы коммуникации оформляется Ведомостью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является учетным документом Заказчика</w:t>
      </w:r>
      <w:r>
        <w:rPr>
          <w:rtl w:val="0"/>
          <w:lang w:val="ru-RU"/>
        </w:rPr>
        <w:t xml:space="preserve">. 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Исполнитель принимает на себя обязательство обеспечивать использование системы коммуникации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полученной от Заказчика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при обслуживании всех матчей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в отношении которых состоялось назначение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В случае прекращения действия настоящего Договора по любому основанию Исполнитель обязан возвратить Заказчику систему коммуникации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нарушения Исполнителем данного обязательства Исполнитель обязан возместить Заказчику стоимость невозвращенной системы коммуникации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Заказчику предоставляется право удержать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соответствующую стоимости невозвращенной Исполнителем системы коммуникации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любых выплат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причитающихся Исполнителю в соответствии с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известив об этом Исполнителя в письменной форме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Прием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возврат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Исполнителем Заказчику системы коммуникации оформляется Ведомостью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является учетным документом Заказчика</w:t>
      </w:r>
      <w:r>
        <w:rPr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СРОКИ ДОГОВОРА</w:t>
      </w:r>
    </w:p>
    <w:p>
      <w:pPr>
        <w:pStyle w:val="Normal.0"/>
        <w:jc w:val="both"/>
      </w:pPr>
    </w:p>
    <w:p>
      <w:pPr>
        <w:pStyle w:val="Normal.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ab/>
        <w:t xml:space="preserve">3.1. </w:t>
      </w:r>
      <w:r>
        <w:rPr>
          <w:rtl w:val="0"/>
          <w:lang w:val="ru-RU"/>
        </w:rPr>
        <w:t>Исполнитель выполняет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период с даты вступления в силу настоящего Договора по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года включительно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3.2. </w:t>
      </w:r>
      <w:r>
        <w:rPr>
          <w:rtl w:val="0"/>
          <w:lang w:val="ru-RU"/>
        </w:rPr>
        <w:t>Конкретные дни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устанавливаются назначениями согласно пункту </w:t>
      </w: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</w:rPr>
        <w:tab/>
        <w:t xml:space="preserve">3.3. </w:t>
      </w:r>
      <w:r>
        <w:rPr>
          <w:rtl w:val="0"/>
          <w:lang w:val="ru-RU"/>
        </w:rPr>
        <w:t>Настоящий Договор вступает в силу со дня его подписания Сторонами и действует до окончательного выполнения Сторонами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настоящим Договором</w:t>
      </w:r>
      <w:r>
        <w:rPr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ФИНАНСОВЫЕ УСЛОВИЯ</w:t>
      </w:r>
    </w:p>
    <w:p>
      <w:pPr>
        <w:pStyle w:val="Body Text 2"/>
      </w:pP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4.1. </w:t>
      </w:r>
      <w:r>
        <w:rPr>
          <w:rFonts w:cs="Arial Unicode MS" w:eastAsia="Arial Unicode MS" w:hint="default"/>
          <w:rtl w:val="0"/>
          <w:lang w:val="ru-RU"/>
        </w:rPr>
        <w:t>За выполнение обязательств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предусмотренных пунктом </w:t>
      </w:r>
      <w:r>
        <w:rPr>
          <w:rFonts w:cs="Arial Unicode MS" w:eastAsia="Arial Unicode MS"/>
          <w:rtl w:val="0"/>
          <w:lang w:val="ru-RU"/>
        </w:rPr>
        <w:t xml:space="preserve">1.2. </w:t>
      </w:r>
      <w:r>
        <w:rPr>
          <w:rFonts w:cs="Arial Unicode MS" w:eastAsia="Arial Unicode MS" w:hint="default"/>
          <w:rtl w:val="0"/>
          <w:lang w:val="ru-RU"/>
        </w:rPr>
        <w:t>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Заказчик выплачивает Исполнителю вознаграждения за судейство матчей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если эта обязанность возложена на Заказчика Регламентом соответствующего соревнования или договором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заключенным между Заказчиком и футбольной лигой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или собственным решением Заказчика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исходя из размеров вознаграждений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установленных Регламентами соответствующих соревнований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или приказом Заказчика</w:t>
      </w:r>
      <w:r>
        <w:rPr>
          <w:rFonts w:cs="Arial Unicode MS" w:eastAsia="Arial Unicode MS"/>
          <w:rtl w:val="0"/>
          <w:lang w:val="ru-RU"/>
        </w:rPr>
        <w:t xml:space="preserve">. 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4.2. </w:t>
      </w:r>
      <w:r>
        <w:rPr>
          <w:rFonts w:cs="Arial Unicode MS" w:eastAsia="Arial Unicode MS" w:hint="default"/>
          <w:rtl w:val="0"/>
          <w:lang w:val="ru-RU"/>
        </w:rPr>
        <w:t>Выплата вознаграждений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предусмотренных пунктом </w:t>
      </w:r>
      <w:r>
        <w:rPr>
          <w:rFonts w:cs="Arial Unicode MS" w:eastAsia="Arial Unicode MS"/>
          <w:rtl w:val="0"/>
          <w:lang w:val="ru-RU"/>
        </w:rPr>
        <w:t xml:space="preserve">4.1. </w:t>
      </w:r>
      <w:r>
        <w:rPr>
          <w:rFonts w:cs="Arial Unicode MS" w:eastAsia="Arial Unicode MS" w:hint="default"/>
          <w:rtl w:val="0"/>
          <w:lang w:val="ru-RU"/>
        </w:rPr>
        <w:t>настоящего Договора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осуществляется Заказчиком в следующих размерах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>4.2.1. 100 (</w:t>
      </w:r>
      <w:r>
        <w:rPr>
          <w:rFonts w:cs="Arial Unicode MS" w:eastAsia="Arial Unicode MS" w:hint="default"/>
          <w:rtl w:val="0"/>
          <w:lang w:val="ru-RU"/>
        </w:rPr>
        <w:t>сто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>процентов размеров вознаграждений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установленных Регламентами или дополнительными соглашениями к настоящему Договору – во всех случаях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кроме предусмотренных пунктом </w:t>
      </w:r>
      <w:r>
        <w:rPr>
          <w:rFonts w:cs="Arial Unicode MS" w:eastAsia="Arial Unicode MS"/>
          <w:rtl w:val="0"/>
          <w:lang w:val="ru-RU"/>
        </w:rPr>
        <w:t xml:space="preserve">4.2.2. </w:t>
      </w:r>
      <w:r>
        <w:rPr>
          <w:rFonts w:cs="Arial Unicode MS" w:eastAsia="Arial Unicode MS" w:hint="default"/>
          <w:rtl w:val="0"/>
          <w:lang w:val="ru-RU"/>
        </w:rPr>
        <w:t>настоящего Договора</w:t>
      </w:r>
      <w:r>
        <w:rPr>
          <w:rFonts w:cs="Arial Unicode MS" w:eastAsia="Arial Unicode MS"/>
          <w:rtl w:val="0"/>
          <w:lang w:val="ru-RU"/>
        </w:rPr>
        <w:t>;</w:t>
      </w:r>
    </w:p>
    <w:p>
      <w:pPr>
        <w:pStyle w:val="Body Text 2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rtl w:val="0"/>
        </w:rPr>
        <w:tab/>
        <w:t xml:space="preserve">4.2.2. </w:t>
      </w:r>
      <w:r>
        <w:rPr>
          <w:rFonts w:cs="Arial Unicode MS" w:eastAsia="Arial Unicode MS" w:hint="default"/>
          <w:rtl w:val="0"/>
          <w:lang w:val="ru-RU"/>
        </w:rPr>
        <w:t>в иных размерах – на основании решения Экспертно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 xml:space="preserve">судейской комиссии при Президенте РФС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Заказчика</w:t>
      </w:r>
      <w:r>
        <w:rPr>
          <w:rFonts w:cs="Arial Unicode MS" w:eastAsia="Arial Unicode MS"/>
          <w:rtl w:val="0"/>
          <w:lang w:val="ru-RU"/>
        </w:rPr>
        <w:t xml:space="preserve">), </w:t>
      </w:r>
      <w:r>
        <w:rPr>
          <w:rFonts w:cs="Arial Unicode MS" w:eastAsia="Arial Unicode MS" w:hint="default"/>
          <w:rtl w:val="0"/>
          <w:lang w:val="ru-RU"/>
        </w:rPr>
        <w:t xml:space="preserve">или при наличии других оснований и в суммах согласно Регламентам и </w:t>
      </w:r>
      <w:r>
        <w:rPr>
          <w:rFonts w:cs="Arial Unicode MS" w:eastAsia="Arial Unicode MS"/>
          <w:rtl w:val="0"/>
          <w:lang w:val="ru-RU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>или нормативному документу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утвержденному Исполкомом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Бюро Исполкома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>Заказчика и регламентирующему применение спортивных санкций к спортивным футбольным судьям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в том числе возможное снижение </w:t>
      </w:r>
      <w:r>
        <w:rPr>
          <w:rFonts w:cs="Arial Unicode MS" w:eastAsia="Arial Unicode MS"/>
          <w:rtl w:val="0"/>
          <w:lang w:val="ru-RU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>невыплату вознаграждения в соответствующих случаях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4.3. </w:t>
      </w:r>
      <w:r>
        <w:rPr>
          <w:rFonts w:cs="Arial Unicode MS" w:eastAsia="Arial Unicode MS" w:hint="default"/>
          <w:rtl w:val="0"/>
          <w:lang w:val="ru-RU"/>
        </w:rPr>
        <w:t xml:space="preserve">В случае включения Исполнителя в соответствии с пунктом </w:t>
      </w:r>
      <w:r>
        <w:rPr>
          <w:rFonts w:cs="Arial Unicode MS" w:eastAsia="Arial Unicode MS"/>
          <w:rtl w:val="0"/>
          <w:lang w:val="ru-RU"/>
        </w:rPr>
        <w:t xml:space="preserve">1.5.1. </w:t>
      </w:r>
      <w:r>
        <w:rPr>
          <w:rFonts w:cs="Arial Unicode MS" w:eastAsia="Arial Unicode MS" w:hint="default"/>
          <w:rtl w:val="0"/>
          <w:lang w:val="ru-RU"/>
        </w:rPr>
        <w:t>настоящего Договора в рекомендательный список судей и помощников судей Чемпионата России по футболу среди команд клубов Премьер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 xml:space="preserve">Лиги спортивных сезонов </w:t>
      </w:r>
      <w:r>
        <w:rPr>
          <w:rFonts w:cs="Arial Unicode MS" w:eastAsia="Arial Unicode MS"/>
          <w:rtl w:val="0"/>
          <w:lang w:val="ru-RU"/>
        </w:rPr>
        <w:t xml:space="preserve">2020-2021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 </w:t>
      </w:r>
      <w:r>
        <w:rPr>
          <w:rFonts w:cs="Arial Unicode MS" w:eastAsia="Arial Unicode MS"/>
          <w:rtl w:val="0"/>
          <w:lang w:val="ru-RU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 xml:space="preserve">или </w:t>
      </w:r>
      <w:r>
        <w:rPr>
          <w:rFonts w:cs="Arial Unicode MS" w:eastAsia="Arial Unicode MS"/>
          <w:rtl w:val="0"/>
          <w:lang w:val="ru-RU"/>
        </w:rPr>
        <w:t xml:space="preserve">2021-2022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 (</w:t>
      </w:r>
      <w:r>
        <w:rPr>
          <w:rFonts w:cs="Arial Unicode MS" w:eastAsia="Arial Unicode MS" w:hint="default"/>
          <w:rtl w:val="0"/>
          <w:lang w:val="ru-RU"/>
        </w:rPr>
        <w:t>без учета титульного наименования этого Соревнования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 xml:space="preserve">Заказчик выплачивает Исполнителю ежемесячное фиксированное вознаграждение в размере </w:t>
      </w:r>
      <w:r>
        <w:rPr>
          <w:rFonts w:cs="Arial Unicode MS" w:eastAsia="Arial Unicode MS"/>
          <w:rtl w:val="0"/>
          <w:lang w:val="ru-RU"/>
        </w:rPr>
        <w:t>30.000,00 (</w:t>
      </w:r>
      <w:r>
        <w:rPr>
          <w:rFonts w:cs="Arial Unicode MS" w:eastAsia="Arial Unicode MS" w:hint="default"/>
          <w:rtl w:val="0"/>
          <w:lang w:val="ru-RU"/>
        </w:rPr>
        <w:t>Тридцать тысяч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 xml:space="preserve">рублей </w:t>
      </w:r>
      <w:r>
        <w:rPr>
          <w:rFonts w:cs="Arial Unicode MS" w:eastAsia="Arial Unicode MS"/>
          <w:rtl w:val="0"/>
          <w:lang w:val="ru-RU"/>
        </w:rPr>
        <w:t xml:space="preserve">00 </w:t>
      </w:r>
      <w:r>
        <w:rPr>
          <w:rFonts w:cs="Arial Unicode MS" w:eastAsia="Arial Unicode MS" w:hint="default"/>
          <w:rtl w:val="0"/>
          <w:lang w:val="ru-RU"/>
        </w:rPr>
        <w:t xml:space="preserve">копеек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если это предусмотрено Регламентом этого Соревнования на соответствующий спортивный сезон</w:t>
      </w:r>
      <w:r>
        <w:rPr>
          <w:rFonts w:cs="Arial Unicode MS" w:eastAsia="Arial Unicode MS"/>
          <w:rtl w:val="0"/>
          <w:lang w:val="ru-RU"/>
        </w:rPr>
        <w:t xml:space="preserve">). 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 xml:space="preserve">В случае включения Исполнителя в соответствии с пунктом </w:t>
      </w:r>
      <w:r>
        <w:rPr>
          <w:rFonts w:cs="Arial Unicode MS" w:eastAsia="Arial Unicode MS"/>
          <w:rtl w:val="0"/>
          <w:lang w:val="ru-RU"/>
        </w:rPr>
        <w:t xml:space="preserve">1.5.1. </w:t>
      </w:r>
      <w:r>
        <w:rPr>
          <w:rFonts w:cs="Arial Unicode MS" w:eastAsia="Arial Unicode MS" w:hint="default"/>
          <w:rtl w:val="0"/>
          <w:lang w:val="ru-RU"/>
        </w:rPr>
        <w:t xml:space="preserve">настоящего Договора в рекомендательный список судей и помощников судей Первенства России по футболу среди команд клубов Футбольной Национальной Лиги спортивных сезонов </w:t>
      </w:r>
      <w:r>
        <w:rPr>
          <w:rFonts w:cs="Arial Unicode MS" w:eastAsia="Arial Unicode MS"/>
          <w:rtl w:val="0"/>
          <w:lang w:val="ru-RU"/>
        </w:rPr>
        <w:t xml:space="preserve">2020-2021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 </w:t>
      </w:r>
      <w:r>
        <w:rPr>
          <w:rFonts w:cs="Arial Unicode MS" w:eastAsia="Arial Unicode MS"/>
          <w:rtl w:val="0"/>
          <w:lang w:val="ru-RU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 xml:space="preserve">или </w:t>
      </w:r>
      <w:r>
        <w:rPr>
          <w:rFonts w:cs="Arial Unicode MS" w:eastAsia="Arial Unicode MS"/>
          <w:rtl w:val="0"/>
          <w:lang w:val="ru-RU"/>
        </w:rPr>
        <w:t xml:space="preserve">2021-2022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/>
          <w:rtl w:val="0"/>
          <w:lang w:val="ru-RU"/>
        </w:rPr>
        <w:t>. (</w:t>
      </w:r>
      <w:r>
        <w:rPr>
          <w:rFonts w:cs="Arial Unicode MS" w:eastAsia="Arial Unicode MS" w:hint="default"/>
          <w:rtl w:val="0"/>
          <w:lang w:val="ru-RU"/>
        </w:rPr>
        <w:t>без учета титульного наименования этого Соревнования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 xml:space="preserve">Заказчик выплачивает Исполнителю ежемесячное фиксированное вознаграждение в размере </w:t>
      </w:r>
      <w:r>
        <w:rPr>
          <w:rFonts w:cs="Arial Unicode MS" w:eastAsia="Arial Unicode MS"/>
          <w:rtl w:val="0"/>
          <w:lang w:val="ru-RU"/>
        </w:rPr>
        <w:t>10.000,00 (</w:t>
      </w:r>
      <w:r>
        <w:rPr>
          <w:rFonts w:cs="Arial Unicode MS" w:eastAsia="Arial Unicode MS" w:hint="default"/>
          <w:rtl w:val="0"/>
          <w:lang w:val="ru-RU"/>
        </w:rPr>
        <w:t>Десять тысяч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 xml:space="preserve">рублей </w:t>
      </w:r>
      <w:r>
        <w:rPr>
          <w:rFonts w:cs="Arial Unicode MS" w:eastAsia="Arial Unicode MS"/>
          <w:rtl w:val="0"/>
          <w:lang w:val="ru-RU"/>
        </w:rPr>
        <w:t xml:space="preserve">00 </w:t>
      </w:r>
      <w:r>
        <w:rPr>
          <w:rFonts w:cs="Arial Unicode MS" w:eastAsia="Arial Unicode MS" w:hint="default"/>
          <w:rtl w:val="0"/>
          <w:lang w:val="ru-RU"/>
        </w:rPr>
        <w:t xml:space="preserve">копеек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если это предусмотрено Регламентом этого Соревнования на соответствующий спортивный сезон</w:t>
      </w:r>
      <w:r>
        <w:rPr>
          <w:rFonts w:cs="Arial Unicode MS" w:eastAsia="Arial Unicode MS"/>
          <w:rtl w:val="0"/>
          <w:lang w:val="ru-RU"/>
        </w:rPr>
        <w:t>).</w:t>
      </w:r>
    </w:p>
    <w:p>
      <w:pPr>
        <w:pStyle w:val="Body Text 2"/>
        <w:ind w:firstLine="709"/>
      </w:pPr>
      <w:r>
        <w:rPr>
          <w:rtl w:val="0"/>
          <w:lang w:val="ru-RU"/>
        </w:rPr>
        <w:t xml:space="preserve">В случае включения Исполнителя в рекомендательный список судей Чемпионата России по футболу среди женских команд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 xml:space="preserve">года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Суперлиги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Заказчик выплачивает Исполнителю ежемесячное фиксированное вознаграждение в одном из следующих размеров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применимом к Исполнителю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принимая во внимание квалификационную категорию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действующую в соответствующий период времени</w:t>
      </w:r>
      <w:r>
        <w:rPr>
          <w:rtl w:val="0"/>
          <w:lang w:val="ru-RU"/>
        </w:rPr>
        <w:t>:</w:t>
      </w:r>
    </w:p>
    <w:p>
      <w:pPr>
        <w:pStyle w:val="Body Text 2"/>
        <w:ind w:firstLine="709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судья категории </w:t>
      </w:r>
      <w:r>
        <w:rPr>
          <w:rtl w:val="0"/>
          <w:lang w:val="ru-RU"/>
        </w:rPr>
        <w:t>FIFA - 30.000,00 (</w:t>
      </w:r>
      <w:r>
        <w:rPr>
          <w:rtl w:val="0"/>
          <w:lang w:val="ru-RU"/>
        </w:rPr>
        <w:t>Тридцать тысяч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>;</w:t>
      </w:r>
    </w:p>
    <w:p>
      <w:pPr>
        <w:pStyle w:val="Body Text 2"/>
        <w:ind w:firstLine="709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судья </w:t>
      </w:r>
      <w:r>
        <w:rPr>
          <w:rtl w:val="0"/>
          <w:lang w:val="ru-RU"/>
        </w:rPr>
        <w:t>- 15.000,00 (</w:t>
      </w:r>
      <w:r>
        <w:rPr>
          <w:rtl w:val="0"/>
          <w:lang w:val="ru-RU"/>
        </w:rPr>
        <w:t>Пятнадцать тысяч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 xml:space="preserve">; </w:t>
      </w:r>
    </w:p>
    <w:p>
      <w:pPr>
        <w:pStyle w:val="Body Text 2"/>
        <w:ind w:firstLine="709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ассистент судьи категории </w:t>
      </w:r>
      <w:r>
        <w:rPr>
          <w:rtl w:val="0"/>
          <w:lang w:val="ru-RU"/>
        </w:rPr>
        <w:t>FIFA - 15.000,00 (</w:t>
      </w:r>
      <w:r>
        <w:rPr>
          <w:rtl w:val="0"/>
          <w:lang w:val="ru-RU"/>
        </w:rPr>
        <w:t>Пятнадцать тысяч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 xml:space="preserve">; </w:t>
      </w:r>
    </w:p>
    <w:p>
      <w:pPr>
        <w:pStyle w:val="Body Text 2"/>
        <w:ind w:firstLine="709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ассистент судьи </w:t>
      </w:r>
      <w:r>
        <w:rPr>
          <w:rtl w:val="0"/>
          <w:lang w:val="ru-RU"/>
        </w:rPr>
        <w:t>- 10.000 (</w:t>
      </w:r>
      <w:r>
        <w:rPr>
          <w:rtl w:val="0"/>
          <w:lang w:val="ru-RU"/>
        </w:rPr>
        <w:t>Десять тысяч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 xml:space="preserve">. 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Вышеуказанные ежемесячные фиксированные вознаграждения выплачиваются Заказчиком Исполнителю с соблюдением следующих условий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а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>дополнительно к вознаграждениям за судейство матчей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предусмотренным пунктом </w:t>
      </w:r>
      <w:r>
        <w:rPr>
          <w:rFonts w:cs="Arial Unicode MS" w:eastAsia="Arial Unicode MS"/>
          <w:rtl w:val="0"/>
          <w:lang w:val="ru-RU"/>
        </w:rPr>
        <w:t xml:space="preserve">4.1. </w:t>
      </w:r>
      <w:r>
        <w:rPr>
          <w:rFonts w:cs="Arial Unicode MS" w:eastAsia="Arial Unicode MS" w:hint="default"/>
          <w:rtl w:val="0"/>
          <w:lang w:val="ru-RU"/>
        </w:rPr>
        <w:t>настоящего Договора</w:t>
      </w:r>
      <w:r>
        <w:rPr>
          <w:rFonts w:cs="Arial Unicode MS" w:eastAsia="Arial Unicode MS"/>
          <w:rtl w:val="0"/>
          <w:lang w:val="ru-RU"/>
        </w:rPr>
        <w:t>;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б</w:t>
      </w:r>
      <w:r>
        <w:rPr>
          <w:rFonts w:cs="Arial Unicode MS" w:eastAsia="Arial Unicode MS"/>
          <w:rtl w:val="0"/>
          <w:lang w:val="ru-RU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>исключительно в период нахождения Исполнителя в составе соответствующего рекомендательного списка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При этом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- </w:t>
      </w:r>
      <w:r>
        <w:rPr>
          <w:rFonts w:cs="Arial Unicode MS" w:eastAsia="Arial Unicode MS" w:hint="default"/>
          <w:rtl w:val="0"/>
          <w:lang w:val="ru-RU"/>
        </w:rPr>
        <w:t>первым календарным месяцем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 который подлежит выплате ежемесячное фиксированное вознаграждение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является календарный месяц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следующий за тем календарным месяцем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в котором в соответствии с пунктом </w:t>
      </w:r>
      <w:r>
        <w:rPr>
          <w:rFonts w:cs="Arial Unicode MS" w:eastAsia="Arial Unicode MS"/>
          <w:rtl w:val="0"/>
          <w:lang w:val="ru-RU"/>
        </w:rPr>
        <w:t xml:space="preserve">1.5.1. </w:t>
      </w:r>
      <w:r>
        <w:rPr>
          <w:rFonts w:cs="Arial Unicode MS" w:eastAsia="Arial Unicode MS" w:hint="default"/>
          <w:rtl w:val="0"/>
          <w:lang w:val="ru-RU"/>
        </w:rPr>
        <w:t>настоящего Договора было принято решение о включении Исполнителя в соответствующий рекомендательный список</w:t>
      </w:r>
      <w:r>
        <w:rPr>
          <w:rFonts w:cs="Arial Unicode MS" w:eastAsia="Arial Unicode MS"/>
          <w:rtl w:val="0"/>
          <w:lang w:val="ru-RU"/>
        </w:rPr>
        <w:t>;</w:t>
      </w:r>
    </w:p>
    <w:p>
      <w:pPr>
        <w:pStyle w:val="Body Text 2"/>
      </w:pPr>
      <w:r>
        <w:rPr>
          <w:rFonts w:cs="Arial Unicode MS" w:eastAsia="Arial Unicode MS"/>
          <w:rtl w:val="0"/>
        </w:rPr>
        <w:tab/>
        <w:t xml:space="preserve">- </w:t>
      </w:r>
      <w:r>
        <w:rPr>
          <w:rFonts w:cs="Arial Unicode MS" w:eastAsia="Arial Unicode MS" w:hint="default"/>
          <w:rtl w:val="0"/>
          <w:lang w:val="ru-RU"/>
        </w:rPr>
        <w:t>в случае исключения Исполнителя из рекомендательного списка в течение срока действия настоящего Договора последним календарным месяцем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за который подлежит выплате ежемесячное фиксированное вознаграждение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является календарный месяц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в котором в соответствии с пунктом </w:t>
      </w:r>
      <w:r>
        <w:rPr>
          <w:rFonts w:cs="Arial Unicode MS" w:eastAsia="Arial Unicode MS"/>
          <w:rtl w:val="0"/>
          <w:lang w:val="ru-RU"/>
        </w:rPr>
        <w:t xml:space="preserve">1.5.1. </w:t>
      </w:r>
      <w:r>
        <w:rPr>
          <w:rFonts w:cs="Arial Unicode MS" w:eastAsia="Arial Unicode MS" w:hint="default"/>
          <w:rtl w:val="0"/>
          <w:lang w:val="ru-RU"/>
        </w:rPr>
        <w:t>настоящего Договора было принято решение об исключении Исполнителя из соответствующего рекомендательного списка</w:t>
      </w:r>
      <w:r>
        <w:rPr>
          <w:rFonts w:cs="Arial Unicode MS" w:eastAsia="Arial Unicode MS"/>
          <w:rtl w:val="0"/>
          <w:lang w:val="ru-RU"/>
        </w:rPr>
        <w:t xml:space="preserve">. 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В связи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осуществление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предполагает разъездной характер деятельности в пределах всей территории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Заказчик оплачивает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возмещает Исполнителю следующие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являются вознаграждением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оказание услуг по настоящему Договору производится Исполнителем иждивением Заказчика в соответствующей части</w:t>
      </w:r>
      <w:r>
        <w:rPr>
          <w:rtl w:val="0"/>
          <w:lang w:val="ru-RU"/>
        </w:rPr>
        <w:t xml:space="preserve">: 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4.4.1. </w:t>
      </w:r>
      <w:r>
        <w:rPr>
          <w:rtl w:val="0"/>
          <w:lang w:val="ru-RU"/>
        </w:rPr>
        <w:t>применительно к матчам Чемпионата России по футболу среди команд клубов Премьер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Лиги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стоимость проезда до места проведения матча и обратно в размере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превышающем тарифы экономического класса авиакомпаний или двухместного купе в мягком вагоне скорого поезда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все установленные сборы и иные платежи и оплату постельных принадлежностей</w:t>
      </w:r>
      <w:r>
        <w:rPr>
          <w:rtl w:val="0"/>
          <w:lang w:val="ru-RU"/>
        </w:rPr>
        <w:t>;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4.4.2. </w:t>
      </w:r>
      <w:r>
        <w:rPr>
          <w:rtl w:val="0"/>
          <w:lang w:val="ru-RU"/>
        </w:rPr>
        <w:t>применительно к матчам Первенства России по футболу среди молодежных команд клубов Премьер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Лиги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стоимость проезда до места проведения матча и обратно в размере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превышающем тарифы экономического класса авиакомпаний или купейного вагона скорого поезда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все установленные сборы и иные платежи и оплату постельных принадлежностей</w:t>
      </w:r>
      <w:r>
        <w:rPr>
          <w:rtl w:val="0"/>
          <w:lang w:val="ru-RU"/>
        </w:rPr>
        <w:t>;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4.4.3. </w:t>
      </w:r>
      <w:r>
        <w:rPr>
          <w:rtl w:val="0"/>
          <w:lang w:val="ru-RU"/>
        </w:rPr>
        <w:t>применительно к матчам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указанным в пунктах </w:t>
      </w:r>
      <w:r>
        <w:rPr>
          <w:rtl w:val="0"/>
          <w:lang w:val="ru-RU"/>
        </w:rPr>
        <w:t xml:space="preserve">4.4.1., 4.4.2.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эта обязанность возложена на Заказчика Регламентом соответствующего соревнования или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заключенным между Заказчиком и футбольной лигой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стоимость проезда до места проведения матча и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расходы по перечню и в размерах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Регламентами соответствующих соревнований</w:t>
      </w:r>
      <w:r>
        <w:rPr>
          <w:rtl w:val="0"/>
          <w:lang w:val="ru-RU"/>
        </w:rPr>
        <w:t>;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4.4.4. </w:t>
      </w:r>
      <w:r>
        <w:rPr>
          <w:rtl w:val="0"/>
          <w:lang w:val="ru-RU"/>
        </w:rPr>
        <w:t>применительно к матчам и другим мероприятиям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которых отсутствует Регламент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регулирующий вопросы оплаты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возмещения Исполнителю соответствующих расходов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стоимость проезда до места проведения матча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мероприятия и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расходы по перечню и в размерах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Заказчиком в одностороннем порядке</w:t>
      </w:r>
      <w:r>
        <w:rPr>
          <w:rtl w:val="0"/>
          <w:lang w:val="ru-RU"/>
        </w:rPr>
        <w:t>.</w:t>
      </w:r>
    </w:p>
    <w:p>
      <w:pPr>
        <w:pStyle w:val="Normal.0"/>
        <w:ind w:firstLine="709"/>
        <w:jc w:val="both"/>
      </w:pPr>
      <w:r>
        <w:rPr>
          <w:rtl w:val="0"/>
          <w:lang w:val="ru-RU"/>
        </w:rPr>
        <w:t xml:space="preserve">Все вышеуказанные расходы оплачиваются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возмещаются Заказчиком при условии их непосредственной связи с выполнением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настоящим Договором</w:t>
      </w:r>
      <w:r>
        <w:rPr>
          <w:rtl w:val="0"/>
          <w:lang w:val="ru-RU"/>
        </w:rPr>
        <w:t xml:space="preserve">. </w:t>
      </w:r>
    </w:p>
    <w:p>
      <w:pPr>
        <w:pStyle w:val="Body Text Indent 2"/>
        <w:ind w:firstLine="709"/>
      </w:pPr>
      <w:r>
        <w:rPr>
          <w:rtl w:val="0"/>
          <w:lang w:val="ru-RU"/>
        </w:rPr>
        <w:t>Все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оплачиваемые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возмещаемые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быть документально подтверждены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 xml:space="preserve">В целях обеспечения сохранения жизни и здоровья участников соревнований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согласно приказу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его наличии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в течение срока действия такого приказа</w:t>
      </w:r>
      <w:r>
        <w:rPr>
          <w:rtl w:val="0"/>
          <w:lang w:val="ru-RU"/>
        </w:rPr>
        <w:t>):</w:t>
      </w:r>
    </w:p>
    <w:p>
      <w:pPr>
        <w:pStyle w:val="Normal.0"/>
        <w:jc w:val="both"/>
      </w:pPr>
      <w:r>
        <w:rPr>
          <w:rtl w:val="0"/>
        </w:rPr>
        <w:tab/>
        <w:t xml:space="preserve">4.5.1. </w:t>
      </w:r>
      <w:r>
        <w:rPr>
          <w:rtl w:val="0"/>
          <w:lang w:val="ru-RU"/>
        </w:rPr>
        <w:t xml:space="preserve">Заказчик оплачивает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возмещает Исполнителю расходы по передвижению Исполнителя на такси по маршрутам</w:t>
      </w:r>
      <w:r>
        <w:rPr>
          <w:rtl w:val="0"/>
          <w:lang w:val="ru-RU"/>
        </w:rPr>
        <w:t xml:space="preserve">: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4.5.1.1. </w:t>
      </w:r>
      <w:r>
        <w:rPr>
          <w:rtl w:val="0"/>
          <w:lang w:val="ru-RU"/>
        </w:rPr>
        <w:t xml:space="preserve">место проживания Исполнителя – аэропорт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железнодорожный вокзал – место проживания Исполнителя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4.5.1.2. </w:t>
      </w:r>
      <w:r>
        <w:rPr>
          <w:rtl w:val="0"/>
          <w:lang w:val="ru-RU"/>
        </w:rPr>
        <w:t>место проживания Исполнителя – место тестирования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предусмотренное пунктом </w:t>
      </w:r>
      <w:r>
        <w:rPr>
          <w:rtl w:val="0"/>
          <w:lang w:val="ru-RU"/>
        </w:rPr>
        <w:t xml:space="preserve">2.1.15.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место прохождения УМО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предусмотренное пунктом </w:t>
      </w:r>
      <w:r>
        <w:rPr>
          <w:rtl w:val="0"/>
          <w:lang w:val="ru-RU"/>
        </w:rPr>
        <w:t xml:space="preserve">2.1.16. </w:t>
      </w:r>
      <w:r>
        <w:rPr>
          <w:rtl w:val="0"/>
          <w:lang w:val="ru-RU"/>
        </w:rPr>
        <w:t>настоящего Договора – место проживания Исполнителя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4.5.1.3. </w:t>
      </w:r>
      <w:r>
        <w:rPr>
          <w:rtl w:val="0"/>
          <w:lang w:val="ru-RU"/>
        </w:rPr>
        <w:t>в городе проведения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которого состоялось назначение</w:t>
      </w:r>
      <w:r>
        <w:rPr>
          <w:rtl w:val="0"/>
          <w:lang w:val="ru-RU"/>
        </w:rPr>
        <w:t>: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аэропорт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железнодорожный вокзал – гостиница – аэропорт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железнодорожный вокзал</w:t>
      </w:r>
      <w:r>
        <w:rPr>
          <w:rtl w:val="0"/>
          <w:lang w:val="ru-RU"/>
        </w:rPr>
        <w:t>;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гостиница – стадион – гостиница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Вышеуказанные расходы не являются вознаграждением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оказание услуг по настоящему Договору производится Исполнителем иждивением Заказчика в соответствующей части</w:t>
      </w:r>
      <w:r>
        <w:rPr>
          <w:rtl w:val="0"/>
          <w:lang w:val="ru-RU"/>
        </w:rPr>
        <w:t>.</w:t>
      </w:r>
    </w:p>
    <w:p>
      <w:pPr>
        <w:pStyle w:val="Normal.0"/>
        <w:ind w:firstLine="709"/>
        <w:jc w:val="both"/>
      </w:pPr>
      <w:r>
        <w:rPr>
          <w:rtl w:val="0"/>
          <w:lang w:val="ru-RU"/>
        </w:rPr>
        <w:t xml:space="preserve">Все вышеуказанные расходы оплачиваются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возмещаются Заказчиком при условии их непосредственной связи с выполнением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настоящим Договором</w:t>
      </w:r>
      <w:r>
        <w:rPr>
          <w:rtl w:val="0"/>
          <w:lang w:val="ru-RU"/>
        </w:rPr>
        <w:t xml:space="preserve">. </w:t>
      </w:r>
    </w:p>
    <w:p>
      <w:pPr>
        <w:pStyle w:val="Body Text Indent 2"/>
        <w:ind w:firstLine="709"/>
      </w:pPr>
      <w:r>
        <w:rPr>
          <w:rtl w:val="0"/>
          <w:lang w:val="ru-RU"/>
        </w:rPr>
        <w:t>Все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оплачиваемые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возмещаемые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быть документально подтверждены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4.5.2. </w:t>
      </w:r>
      <w:r>
        <w:rPr>
          <w:rtl w:val="0"/>
          <w:lang w:val="ru-RU"/>
        </w:rPr>
        <w:t>Если Исполнитель в целях обслуживания им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которого состоялось 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использует для передвижения личный 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Заказчик выплачивает Исполнителю дополнительные вознаграждения исходя из расчета </w:t>
      </w:r>
      <w:r>
        <w:rPr>
          <w:rtl w:val="0"/>
          <w:lang w:val="ru-RU"/>
        </w:rPr>
        <w:t>1.000,00 (</w:t>
      </w:r>
      <w:r>
        <w:rPr>
          <w:rtl w:val="0"/>
          <w:lang w:val="ru-RU"/>
        </w:rPr>
        <w:t>Одна тысяча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 xml:space="preserve">копеек за каждые </w:t>
      </w:r>
      <w:r>
        <w:rPr>
          <w:rtl w:val="0"/>
          <w:lang w:val="ru-RU"/>
        </w:rPr>
        <w:t>150 (</w:t>
      </w:r>
      <w:r>
        <w:rPr>
          <w:rtl w:val="0"/>
          <w:lang w:val="ru-RU"/>
        </w:rPr>
        <w:t>сто пятьдесят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километров передвижения Исполнителя на личном транспорте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>В случае выполнения Исполнителем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предусмотренного пунктом </w:t>
      </w:r>
      <w:r>
        <w:rPr>
          <w:rtl w:val="0"/>
          <w:lang w:val="ru-RU"/>
        </w:rPr>
        <w:t xml:space="preserve">2.1.15.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части тестирования Исполнителя на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 xml:space="preserve">-19), </w:t>
      </w:r>
      <w:r>
        <w:rPr>
          <w:rtl w:val="0"/>
          <w:lang w:val="ru-RU"/>
        </w:rPr>
        <w:t xml:space="preserve">Заказчик оплачивает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возмещает Исполнителю в документально подтвержденном размере расходы по тестированию Исполнителя на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>-19.</w:t>
        <w:tab/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В случае выполнения Исполнителем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предусмотренного пунктом </w:t>
      </w:r>
      <w:r>
        <w:rPr>
          <w:rtl w:val="0"/>
          <w:lang w:val="ru-RU"/>
        </w:rPr>
        <w:t xml:space="preserve">2.1.15.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части тестирования Исполнителя на антитела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 xml:space="preserve">-19), </w:t>
      </w:r>
      <w:r>
        <w:rPr>
          <w:rtl w:val="0"/>
          <w:lang w:val="ru-RU"/>
        </w:rPr>
        <w:t xml:space="preserve">условия несения Сторонами расходов по тестированию Исполнителя на антитела </w:t>
      </w:r>
      <w:r>
        <w:rPr>
          <w:rtl w:val="0"/>
          <w:lang w:val="en-US"/>
        </w:rPr>
        <w:t>COVID</w:t>
      </w:r>
      <w:r>
        <w:rPr>
          <w:rtl w:val="0"/>
          <w:lang w:val="ru-RU"/>
        </w:rPr>
        <w:t xml:space="preserve">-19 </w:t>
      </w:r>
      <w:r>
        <w:rPr>
          <w:rtl w:val="0"/>
          <w:lang w:val="ru-RU"/>
        </w:rPr>
        <w:t>определяются приказом Заказчика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В случае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пунктом </w:t>
      </w:r>
      <w:r>
        <w:rPr>
          <w:rtl w:val="0"/>
          <w:lang w:val="ru-RU"/>
        </w:rPr>
        <w:t xml:space="preserve">2.1.16.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Заказчик оплачивает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возмещает Исполнителю в документально подтвержденном размере соответствующие расходы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такие расходы не осуществляются в рамках дополнительного медицинского страхования Исполнителя</w:t>
      </w:r>
      <w:r>
        <w:rPr>
          <w:rtl w:val="0"/>
          <w:lang w:val="ru-RU"/>
        </w:rPr>
        <w:t>).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>Заказчик выплачивает Исполнителю вознаграждения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предусмотренные пунктами </w:t>
      </w:r>
      <w:r>
        <w:rPr>
          <w:rtl w:val="0"/>
          <w:lang w:val="ru-RU"/>
        </w:rPr>
        <w:t xml:space="preserve">4.1., 4.3., 4.5.2.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возмещает Исполнителю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предусмотренные пунктами </w:t>
      </w:r>
      <w:r>
        <w:rPr>
          <w:rtl w:val="0"/>
          <w:lang w:val="ru-RU"/>
        </w:rPr>
        <w:t xml:space="preserve">4.4., 4.5.1., 4.6., 4.7. </w:t>
      </w:r>
      <w:r>
        <w:rPr>
          <w:rtl w:val="0"/>
          <w:lang w:val="ru-RU"/>
        </w:rPr>
        <w:t xml:space="preserve">настоящего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случае возмещения расходов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суммарно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ежемесячно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числа календарного месяца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тем календарным месяцем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который производятся соответствующие выплаты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следующего</w:t>
      </w:r>
      <w:r>
        <w:rPr>
          <w:rtl w:val="0"/>
          <w:lang w:val="ru-RU"/>
        </w:rPr>
        <w:t>: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4.8.1.  </w:t>
      </w:r>
      <w:r>
        <w:rPr>
          <w:rtl w:val="0"/>
          <w:lang w:val="ru-RU"/>
        </w:rPr>
        <w:t>применительно к вознаграждениям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пунктом </w:t>
      </w: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возмещению расходов согласно пункту </w:t>
      </w: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настоящего Договора – на основании Табелей начисления вознаграждений судьям за судейство матчей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оформленных уполномоченным органом в составе Заказчика отдельно за каждый календарный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который Исполнителю причитаются соответствующие вознаграждения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представленных Исполнителем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подтверждающих произведенные им расходы</w:t>
      </w:r>
      <w:r>
        <w:rPr>
          <w:rtl w:val="0"/>
          <w:lang w:val="ru-RU"/>
        </w:rPr>
        <w:t xml:space="preserve">. </w:t>
      </w:r>
    </w:p>
    <w:p>
      <w:pPr>
        <w:pStyle w:val="Body Text 2"/>
      </w:pPr>
      <w:r>
        <w:rPr>
          <w:rFonts w:cs="Arial Unicode MS" w:eastAsia="Arial Unicode MS" w:hint="default"/>
          <w:rtl w:val="0"/>
        </w:rPr>
        <w:tab/>
        <w:t>Для настоящего Договора Стороны установили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Табели начисления вознаграждений судьям за судейство матчей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оформленные уполномоченным органом в составе Заказчика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являются документами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подтверждающими факт выполнения Исполнителем обязательств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установленных настоящим Договором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в части судейства матчей</w:t>
      </w:r>
      <w:r>
        <w:rPr>
          <w:rFonts w:cs="Arial Unicode MS" w:eastAsia="Arial Unicode MS"/>
          <w:rtl w:val="0"/>
          <w:lang w:val="ru-RU"/>
        </w:rPr>
        <w:t xml:space="preserve">), </w:t>
      </w:r>
      <w:r>
        <w:rPr>
          <w:rFonts w:cs="Arial Unicode MS" w:eastAsia="Arial Unicode MS" w:hint="default"/>
          <w:rtl w:val="0"/>
          <w:lang w:val="ru-RU"/>
        </w:rPr>
        <w:t>и имеют силу актов сдачи</w:t>
      </w:r>
      <w:r>
        <w:rPr>
          <w:rFonts w:cs="Arial Unicode MS" w:eastAsia="Arial Unicode MS"/>
          <w:rtl w:val="0"/>
          <w:lang w:val="ru-RU"/>
        </w:rPr>
        <w:t>-</w:t>
      </w:r>
      <w:r>
        <w:rPr>
          <w:rFonts w:cs="Arial Unicode MS" w:eastAsia="Arial Unicode MS" w:hint="default"/>
          <w:rtl w:val="0"/>
          <w:lang w:val="ru-RU"/>
        </w:rPr>
        <w:t>приемки оказанных услуг в целях выплаты вышеуказанных вознаграждений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4.8.2. </w:t>
      </w:r>
      <w:r>
        <w:rPr>
          <w:rtl w:val="0"/>
          <w:lang w:val="ru-RU"/>
        </w:rPr>
        <w:t>применительно к вознаграждениям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пунктом </w:t>
      </w: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настоящего Договора – на основании Табелей начисления ежемесячного вознаграждения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оформленных уполномоченным органом в составе Заказчика отдельно за каждый календарный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который Исполнителю причитается соответствующее вознаграждение</w:t>
      </w:r>
      <w:r>
        <w:rPr>
          <w:rtl w:val="0"/>
          <w:lang w:val="ru-RU"/>
        </w:rPr>
        <w:t xml:space="preserve">. </w:t>
      </w:r>
    </w:p>
    <w:p>
      <w:pPr>
        <w:pStyle w:val="Body Text 2"/>
        <w:ind w:firstLine="708"/>
      </w:pPr>
      <w:r>
        <w:rPr>
          <w:rtl w:val="0"/>
          <w:lang w:val="ru-RU"/>
        </w:rPr>
        <w:t>Для настоящего Договора Стороны установили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Табели начисления ежемесячного вознаграждения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оформленные уполномоченным органом в составе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подтверждающими факт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настоящим Договором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части нахождения Исполнителя в составе соответствующего рекомендательного списка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имеют силу актов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оказанных услуг в целях выплаты вышеуказанных вознаграждений</w:t>
      </w:r>
      <w:r>
        <w:rPr>
          <w:rtl w:val="0"/>
          <w:lang w:val="ru-RU"/>
        </w:rPr>
        <w:t>.</w:t>
      </w:r>
    </w:p>
    <w:p>
      <w:pPr>
        <w:pStyle w:val="Body Text 2"/>
        <w:ind w:firstLine="708"/>
      </w:pPr>
      <w:r>
        <w:rPr>
          <w:rtl w:val="0"/>
          <w:lang w:val="ru-RU"/>
        </w:rPr>
        <w:t xml:space="preserve">4.8.3. </w:t>
      </w:r>
      <w:r>
        <w:rPr>
          <w:rtl w:val="0"/>
          <w:lang w:val="ru-RU"/>
        </w:rPr>
        <w:t>применительно к вознаграждениям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пунктом </w:t>
      </w:r>
      <w:r>
        <w:rPr>
          <w:rtl w:val="0"/>
          <w:lang w:val="ru-RU"/>
        </w:rPr>
        <w:t xml:space="preserve">4.5.2. </w:t>
      </w:r>
      <w:r>
        <w:rPr>
          <w:rtl w:val="0"/>
          <w:lang w:val="ru-RU"/>
        </w:rPr>
        <w:t>настоящего Договора – на основании представлений уполномоченного органа в составе Заказчика на выплату дополнительных вознаграждений отдельно за каждый календарный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который Исполнителю причитается соответствующее вознаграждение</w:t>
      </w:r>
      <w:r>
        <w:rPr>
          <w:rtl w:val="0"/>
          <w:lang w:val="ru-RU"/>
        </w:rPr>
        <w:t>.</w:t>
      </w:r>
    </w:p>
    <w:p>
      <w:pPr>
        <w:pStyle w:val="Body Text 2"/>
        <w:ind w:firstLine="708"/>
      </w:pPr>
      <w:r>
        <w:rPr>
          <w:rtl w:val="0"/>
          <w:lang w:val="ru-RU"/>
        </w:rPr>
        <w:t>Для настоящего Договора Стороны установили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представления уполномоченного органа в составе Заказчика на выплату дополнительных вознаграждений являются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подтверждающими факт выполнения Исполнителем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настоящим Договором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части использования Исполнителем личного транспорта в целях обслуживания им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которого состоялось назначение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имеют силу актов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оказанных услуг в целях выплаты вышеуказанных вознаграждений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tab/>
      </w:r>
      <w:bookmarkStart w:name="_Hlk65153536" w:id="0"/>
      <w:r>
        <w:rPr>
          <w:rtl w:val="0"/>
          <w:lang w:val="ru-RU"/>
        </w:rPr>
        <w:t xml:space="preserve">4.9. </w:t>
      </w:r>
      <w:r>
        <w:rPr>
          <w:rtl w:val="0"/>
          <w:lang w:val="ru-RU"/>
        </w:rPr>
        <w:t>Заказчик осуществляет все расчеты с Исполнителем путем перечисления причитающихся Исполнителю денежных средств на банковский счет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настоящем Договоре</w:t>
      </w:r>
      <w:r>
        <w:rPr>
          <w:rtl w:val="0"/>
          <w:lang w:val="ru-RU"/>
        </w:rPr>
        <w:t xml:space="preserve">.  </w:t>
      </w:r>
    </w:p>
    <w:p>
      <w:pPr>
        <w:pStyle w:val="Normal.0"/>
        <w:jc w:val="both"/>
      </w:pPr>
      <w:r>
        <w:rPr>
          <w:rtl w:val="0"/>
          <w:lang w:val="ru-RU"/>
        </w:rPr>
        <w:tab/>
        <w:t>В случае изменения банковских реквизитов Исполнителя в течение срока действия настоящего Договора Исполнитель обязан направить Заказчику по электронной почте на адрес</w:t>
      </w:r>
      <w:r>
        <w:rPr>
          <w:rtl w:val="0"/>
          <w:lang w:val="ru-RU"/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"mailto:refereeing@rfs.ru"</w:instrTex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referee</w:t>
      </w:r>
      <w:r>
        <w:rPr>
          <w:rStyle w:val="Нет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ing</w:t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@rfs.ru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заявление по форме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предоставленной Заказчиком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 указанием новых банковских реквизитов Исполнителя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Использование Заказчиком новых банковских реквизитов Исполнителя начинается с первого рабочего дня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следующего за днем получения Заказчиком вышеуказанного заявления Исполнителя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До наступления этого срока Заказчик осуществляет расчеты с Исполнителем по настоящему Договору с использованием банковских реквизитов Исполнителя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определенных ранее согласно условиям настоящего Договора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Нет"/>
          <w:rtl w:val="0"/>
        </w:rPr>
        <w:tab/>
        <w:t>При этом Стороны особо оговаривают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в целях осуществления расчетов по настоящему Договору подлежит использованию банковский счет Исполнителя в Банке ГПБ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АО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 или в другом банке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согласованном Исполнителем с Заказчиком</w:t>
      </w:r>
      <w:r>
        <w:rPr>
          <w:rStyle w:val="Нет"/>
          <w:rtl w:val="0"/>
          <w:lang w:val="ru-RU"/>
        </w:rPr>
        <w:t xml:space="preserve">. </w:t>
      </w:r>
      <w:bookmarkEnd w:id="0"/>
    </w:p>
    <w:p>
      <w:pPr>
        <w:pStyle w:val="Normal.0"/>
        <w:ind w:firstLine="708"/>
        <w:jc w:val="both"/>
      </w:pPr>
      <w:r>
        <w:rPr>
          <w:rStyle w:val="Нет"/>
          <w:rtl w:val="0"/>
          <w:lang w:val="ru-RU"/>
        </w:rPr>
        <w:t xml:space="preserve">4.10. </w:t>
      </w:r>
      <w:r>
        <w:rPr>
          <w:rStyle w:val="Нет"/>
          <w:rtl w:val="0"/>
          <w:lang w:val="ru-RU"/>
        </w:rPr>
        <w:t>Из сумм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предусмотренных пунктами </w:t>
      </w:r>
      <w:r>
        <w:rPr>
          <w:rStyle w:val="Нет"/>
          <w:rtl w:val="0"/>
          <w:lang w:val="ru-RU"/>
        </w:rPr>
        <w:t xml:space="preserve">4.1., 4.3., 4.4., 4.5., 4.6., 4.7. </w:t>
      </w:r>
      <w:r>
        <w:rPr>
          <w:rStyle w:val="Нет"/>
          <w:rtl w:val="0"/>
          <w:lang w:val="ru-RU"/>
        </w:rPr>
        <w:t>настоящего Договора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Заказчик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являющийся налоговым агентом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самостоятельно производит удержание налогов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предусмотренных законами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их перечисление в соответствующий российский бюджет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Style w:val="Нет"/>
          <w:shd w:val="clear" w:color="auto" w:fill="ffff00"/>
        </w:rPr>
      </w:pP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ЗАКЛЮЧИТЕЛЬНЫЕ УСЛОВИЯ</w:t>
      </w:r>
    </w:p>
    <w:p>
      <w:pPr>
        <w:pStyle w:val="Body Text Indent 2"/>
      </w:pPr>
    </w:p>
    <w:p>
      <w:pPr>
        <w:pStyle w:val="Body Text Indent 2"/>
      </w:pPr>
      <w:r>
        <w:rPr>
          <w:rStyle w:val="Нет"/>
          <w:rtl w:val="0"/>
          <w:lang w:val="ru-RU"/>
        </w:rPr>
        <w:t xml:space="preserve">5.1. </w:t>
      </w:r>
      <w:r>
        <w:rPr>
          <w:rStyle w:val="Нет"/>
          <w:rtl w:val="0"/>
          <w:lang w:val="ru-RU"/>
        </w:rPr>
        <w:t>Стороны вправе на основе взаимного согласия досрочно расторгнуть настоящий Договор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оформляется путем подписания Сторонами двухстороннего соглашения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 этом Заказчик осуществляет расчет с Исполнителем по фактически оказанным Исполнителем и принятым Заказчиком услугам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Style w:val="Нет"/>
          <w:rtl w:val="0"/>
          <w:lang w:val="ru-RU"/>
        </w:rPr>
        <w:t xml:space="preserve">5.2. </w:t>
      </w:r>
      <w:r>
        <w:rPr>
          <w:rStyle w:val="Нет"/>
          <w:rtl w:val="0"/>
          <w:lang w:val="ru-RU"/>
        </w:rPr>
        <w:t xml:space="preserve">Заказчик вправе в любое время в одностороннем внесудебном порядке отказаться от исполнения настоящего Договора </w:t>
      </w:r>
      <w:r>
        <w:rPr>
          <w:rStyle w:val="Нет"/>
          <w:rtl w:val="0"/>
          <w:lang w:val="ru-RU"/>
        </w:rPr>
        <w:t xml:space="preserve">/ </w:t>
      </w:r>
      <w:r>
        <w:rPr>
          <w:rStyle w:val="Нет"/>
          <w:rtl w:val="0"/>
          <w:lang w:val="ru-RU"/>
        </w:rPr>
        <w:t>расторгнуть настоящий Договор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уведомив об этом Исполнителя в письменной форме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направив уведомление по указанному в настоящем Договоре адресу или по другому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который Исполнитель сообщит Заказчику в письменной форме после заключения настоящего Договора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не менее чем за </w:t>
      </w:r>
      <w:r>
        <w:rPr>
          <w:rStyle w:val="Нет"/>
          <w:rtl w:val="0"/>
          <w:lang w:val="ru-RU"/>
        </w:rPr>
        <w:t>14 (</w:t>
      </w:r>
      <w:r>
        <w:rPr>
          <w:rStyle w:val="Нет"/>
          <w:rtl w:val="0"/>
          <w:lang w:val="ru-RU"/>
        </w:rPr>
        <w:t>Четырнадцать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календарных дней до дня прекращения Заказчиком исполнения настоящего Договора </w:t>
      </w:r>
      <w:r>
        <w:rPr>
          <w:rStyle w:val="Нет"/>
          <w:rtl w:val="0"/>
          <w:lang w:val="ru-RU"/>
        </w:rPr>
        <w:t xml:space="preserve">/  </w:t>
      </w:r>
      <w:r>
        <w:rPr>
          <w:rStyle w:val="Нет"/>
          <w:rtl w:val="0"/>
          <w:lang w:val="ru-RU"/>
        </w:rPr>
        <w:t>расторжения настоящего Договора</w:t>
      </w:r>
      <w:r>
        <w:rPr>
          <w:rStyle w:val="Нет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При этом Заказчик осуществляет расчет с Исполнителем по фактически оказанным Исполнителем и принятым Заказчиком услугам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Style w:val="Нет"/>
          <w:rtl w:val="0"/>
        </w:rPr>
        <w:tab/>
        <w:t xml:space="preserve">5.3. </w:t>
      </w:r>
      <w:r>
        <w:rPr>
          <w:rStyle w:val="Нет"/>
          <w:rtl w:val="0"/>
          <w:lang w:val="ru-RU"/>
        </w:rPr>
        <w:t>Стороны несут ответственность за неисполнение или ненадлежащее исполнение обязательств по настоящему Договору в порядке и размерах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предусмотренных законами и иными нормативными правовыми актами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настоящим Договором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Нет"/>
          <w:rtl w:val="0"/>
        </w:rPr>
        <w:tab/>
        <w:t xml:space="preserve">5.4. </w:t>
      </w:r>
      <w:r>
        <w:rPr>
          <w:rStyle w:val="Нет"/>
          <w:rtl w:val="0"/>
          <w:lang w:val="ru-RU"/>
        </w:rPr>
        <w:t>Споры Сторон по настоящему Договору или в связи с ним подлежат разрешению с соблюдением обязательного досудебного претензионного порядка разрешения споров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Срок ответа на претензию – </w:t>
      </w:r>
      <w:r>
        <w:rPr>
          <w:rStyle w:val="Нет"/>
          <w:rtl w:val="0"/>
          <w:lang w:val="ru-RU"/>
        </w:rPr>
        <w:t>15 (</w:t>
      </w:r>
      <w:r>
        <w:rPr>
          <w:rStyle w:val="Нет"/>
          <w:rtl w:val="0"/>
          <w:lang w:val="ru-RU"/>
        </w:rPr>
        <w:t>Пятнадцать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рабочих дней со дня получения претензии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Вышеуказанные споры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не урегулированные в претензионном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разрешаются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установленном Уставом Заказчика и Регламентами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Нет"/>
          <w:rtl w:val="0"/>
        </w:rPr>
        <w:tab/>
        <w:t xml:space="preserve">5.5. </w:t>
      </w:r>
      <w:r>
        <w:rPr>
          <w:rStyle w:val="Нет"/>
          <w:rtl w:val="0"/>
          <w:lang w:val="ru-RU"/>
        </w:rPr>
        <w:t>Все изменения и дополнения к настоящему Договору оформляются Сторонами путем заключения дополнительных соглашений к настоящему Договору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после вступления их в силу становятся неотъемлемыми частями настоящего Договора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Нет"/>
          <w:rtl w:val="0"/>
        </w:rPr>
        <w:tab/>
        <w:t xml:space="preserve">5.6. </w:t>
      </w:r>
      <w:r>
        <w:rPr>
          <w:rStyle w:val="Нет"/>
          <w:rtl w:val="0"/>
          <w:lang w:val="ru-RU"/>
        </w:rPr>
        <w:t>Во всем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не урегулировано настоящим Договором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но связано с его исполнением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Стороны руководствуются законодательством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нормативными документами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указанными в пункте </w:t>
      </w:r>
      <w:r>
        <w:rPr>
          <w:rStyle w:val="Нет"/>
          <w:rtl w:val="0"/>
          <w:lang w:val="ru-RU"/>
        </w:rPr>
        <w:t xml:space="preserve">2.3. </w:t>
      </w:r>
      <w:r>
        <w:rPr>
          <w:rStyle w:val="Нет"/>
          <w:rtl w:val="0"/>
          <w:lang w:val="ru-RU"/>
        </w:rPr>
        <w:t>настоящего Договора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Style w:val="Нет"/>
          <w:rtl w:val="0"/>
          <w:lang w:val="ru-RU"/>
        </w:rPr>
        <w:t xml:space="preserve">5.7. </w:t>
      </w:r>
      <w:r>
        <w:rPr>
          <w:rStyle w:val="Нет"/>
          <w:rtl w:val="0"/>
          <w:lang w:val="ru-RU"/>
        </w:rPr>
        <w:t>Отношения Сторон по настоящему Договору регулируются гражданским законодательством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 учетом пункта </w:t>
      </w:r>
      <w:r>
        <w:rPr>
          <w:rStyle w:val="Нет"/>
          <w:rtl w:val="0"/>
          <w:lang w:val="ru-RU"/>
        </w:rPr>
        <w:t xml:space="preserve">5.6. </w:t>
      </w:r>
      <w:r>
        <w:rPr>
          <w:rStyle w:val="Нет"/>
          <w:rtl w:val="0"/>
          <w:lang w:val="ru-RU"/>
        </w:rPr>
        <w:t>настоящего Договора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Style w:val="Нет"/>
          <w:rtl w:val="0"/>
          <w:lang w:val="ru-RU"/>
        </w:rPr>
        <w:t xml:space="preserve">5.8. </w:t>
      </w:r>
      <w:r>
        <w:rPr>
          <w:rStyle w:val="Нет"/>
          <w:rtl w:val="0"/>
          <w:lang w:val="ru-RU"/>
        </w:rPr>
        <w:t>Настоящий Договор составлен в двух экземплярах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идентичных по содержанию и имеющих одинаковую юридическую силу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находятся по одному экземпляру у каждой из Сторон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ЗАКАЗЧИК</w:t>
      </w:r>
      <w:r>
        <w:rPr>
          <w:rStyle w:val="Нет"/>
          <w:b w:val="1"/>
          <w:bCs w:val="1"/>
          <w:rtl w:val="0"/>
          <w:lang w:val="ru-RU"/>
        </w:rPr>
        <w:t xml:space="preserve">:    </w:t>
      </w:r>
    </w:p>
    <w:p>
      <w:pPr>
        <w:pStyle w:val="Normal.0"/>
        <w:shd w:val="clear" w:color="auto" w:fill="ffffff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Общероссийская общественная организация «Российский футбольный союз»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Место нахождения</w:t>
      </w:r>
      <w:r>
        <w:rPr>
          <w:rStyle w:val="Нет"/>
          <w:rtl w:val="0"/>
          <w:lang w:val="ru-RU"/>
        </w:rPr>
        <w:t>: (</w:t>
      </w:r>
      <w:r>
        <w:rPr>
          <w:rStyle w:val="Нет"/>
          <w:rtl w:val="0"/>
          <w:lang w:val="ru-RU"/>
        </w:rPr>
        <w:t>юридический адрес</w:t>
      </w:r>
      <w:r>
        <w:rPr>
          <w:rStyle w:val="Нет"/>
          <w:rtl w:val="0"/>
          <w:lang w:val="ru-RU"/>
        </w:rPr>
        <w:t xml:space="preserve">)119992,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Лужнецкая наб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 xml:space="preserve">.8, </w:t>
      </w: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.1.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Адрес для корреспонденции</w:t>
      </w:r>
      <w:r>
        <w:rPr>
          <w:rStyle w:val="Нет"/>
          <w:rtl w:val="0"/>
          <w:lang w:val="ru-RU"/>
        </w:rPr>
        <w:t xml:space="preserve">: 115172,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ул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Народная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>.7.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ИНН </w:t>
      </w:r>
      <w:r>
        <w:rPr>
          <w:rStyle w:val="Нет"/>
          <w:rtl w:val="0"/>
          <w:lang w:val="ru-RU"/>
        </w:rPr>
        <w:t xml:space="preserve">7704016803, </w:t>
      </w:r>
      <w:r>
        <w:rPr>
          <w:rStyle w:val="Нет"/>
          <w:rtl w:val="0"/>
          <w:lang w:val="ru-RU"/>
        </w:rPr>
        <w:t xml:space="preserve">КПП </w:t>
      </w:r>
      <w:r>
        <w:rPr>
          <w:rStyle w:val="Нет"/>
          <w:rtl w:val="0"/>
          <w:lang w:val="ru-RU"/>
        </w:rPr>
        <w:t xml:space="preserve">770401001, </w:t>
      </w:r>
      <w:r>
        <w:rPr>
          <w:rStyle w:val="Нет"/>
          <w:rtl w:val="0"/>
          <w:lang w:val="ru-RU"/>
        </w:rPr>
        <w:t xml:space="preserve">ОКПО </w:t>
      </w:r>
      <w:r>
        <w:rPr>
          <w:rStyle w:val="Нет"/>
          <w:rtl w:val="0"/>
          <w:lang w:val="ru-RU"/>
        </w:rPr>
        <w:t>00042665</w:t>
      </w:r>
    </w:p>
    <w:p>
      <w:pPr>
        <w:pStyle w:val="Normal.0"/>
        <w:rPr>
          <w:rStyle w:val="Нет"/>
          <w:spacing w:val="5"/>
        </w:rPr>
      </w:pPr>
      <w:r>
        <w:rPr>
          <w:rStyle w:val="Нет"/>
          <w:spacing w:val="5"/>
          <w:rtl w:val="0"/>
          <w:lang w:val="ru-RU"/>
        </w:rPr>
        <w:t>р</w:t>
      </w:r>
      <w:r>
        <w:rPr>
          <w:rStyle w:val="Нет"/>
          <w:spacing w:val="5"/>
          <w:rtl w:val="0"/>
          <w:lang w:val="ru-RU"/>
        </w:rPr>
        <w:t>/</w:t>
      </w:r>
      <w:r>
        <w:rPr>
          <w:rStyle w:val="Нет"/>
          <w:spacing w:val="5"/>
          <w:rtl w:val="0"/>
          <w:lang w:val="ru-RU"/>
        </w:rPr>
        <w:t xml:space="preserve">с </w:t>
      </w:r>
      <w:r>
        <w:rPr>
          <w:rStyle w:val="Нет"/>
          <w:spacing w:val="5"/>
          <w:rtl w:val="0"/>
          <w:lang w:val="ru-RU"/>
        </w:rPr>
        <w:t>40703810400000000299</w:t>
      </w:r>
    </w:p>
    <w:p>
      <w:pPr>
        <w:pStyle w:val="Normal.0"/>
        <w:rPr>
          <w:rStyle w:val="Нет"/>
          <w:spacing w:val="5"/>
        </w:rPr>
      </w:pPr>
      <w:r>
        <w:rPr>
          <w:rStyle w:val="Нет"/>
          <w:spacing w:val="5"/>
          <w:rtl w:val="0"/>
          <w:lang w:val="ru-RU"/>
        </w:rPr>
        <w:t xml:space="preserve">Банк ГПБ </w:t>
      </w:r>
      <w:r>
        <w:rPr>
          <w:rStyle w:val="Нет"/>
          <w:spacing w:val="5"/>
          <w:rtl w:val="0"/>
          <w:lang w:val="ru-RU"/>
        </w:rPr>
        <w:t>(</w:t>
      </w:r>
      <w:r>
        <w:rPr>
          <w:rStyle w:val="Нет"/>
          <w:spacing w:val="5"/>
          <w:rtl w:val="0"/>
          <w:lang w:val="ru-RU"/>
        </w:rPr>
        <w:t>АО</w:t>
      </w:r>
      <w:r>
        <w:rPr>
          <w:rStyle w:val="Нет"/>
          <w:spacing w:val="5"/>
          <w:rtl w:val="0"/>
          <w:lang w:val="ru-RU"/>
        </w:rPr>
        <w:t xml:space="preserve">) </w:t>
      </w:r>
      <w:r>
        <w:rPr>
          <w:rStyle w:val="Нет"/>
          <w:spacing w:val="5"/>
          <w:rtl w:val="0"/>
          <w:lang w:val="ru-RU"/>
        </w:rPr>
        <w:t>г</w:t>
      </w:r>
      <w:r>
        <w:rPr>
          <w:rStyle w:val="Нет"/>
          <w:spacing w:val="5"/>
          <w:rtl w:val="0"/>
          <w:lang w:val="ru-RU"/>
        </w:rPr>
        <w:t xml:space="preserve">. </w:t>
      </w:r>
      <w:r>
        <w:rPr>
          <w:rStyle w:val="Нет"/>
          <w:spacing w:val="5"/>
          <w:rtl w:val="0"/>
          <w:lang w:val="ru-RU"/>
        </w:rPr>
        <w:t>Москва</w:t>
      </w:r>
    </w:p>
    <w:p>
      <w:pPr>
        <w:pStyle w:val="Normal.0"/>
        <w:rPr>
          <w:rStyle w:val="Нет"/>
          <w:spacing w:val="5"/>
        </w:rPr>
      </w:pPr>
      <w:r>
        <w:rPr>
          <w:rStyle w:val="Нет"/>
          <w:spacing w:val="5"/>
          <w:rtl w:val="0"/>
          <w:lang w:val="ru-RU"/>
        </w:rPr>
        <w:t>к</w:t>
      </w:r>
      <w:r>
        <w:rPr>
          <w:rStyle w:val="Нет"/>
          <w:spacing w:val="5"/>
          <w:rtl w:val="0"/>
          <w:lang w:val="ru-RU"/>
        </w:rPr>
        <w:t>/</w:t>
      </w:r>
      <w:r>
        <w:rPr>
          <w:rStyle w:val="Нет"/>
          <w:spacing w:val="5"/>
          <w:rtl w:val="0"/>
          <w:lang w:val="ru-RU"/>
        </w:rPr>
        <w:t xml:space="preserve">с </w:t>
      </w:r>
      <w:r>
        <w:rPr>
          <w:rStyle w:val="Нет"/>
          <w:spacing w:val="5"/>
          <w:rtl w:val="0"/>
          <w:lang w:val="ru-RU"/>
        </w:rPr>
        <w:t>30101810200000000823</w:t>
      </w:r>
    </w:p>
    <w:p>
      <w:pPr>
        <w:pStyle w:val="Обычный1"/>
        <w:ind w:right="369"/>
      </w:pPr>
      <w:r>
        <w:rPr>
          <w:rStyle w:val="Нет"/>
          <w:rtl w:val="0"/>
          <w:lang w:val="ru-RU"/>
        </w:rPr>
        <w:t xml:space="preserve">БИК </w:t>
      </w:r>
      <w:r>
        <w:rPr>
          <w:rStyle w:val="Нет"/>
          <w:rtl w:val="0"/>
          <w:lang w:val="ru-RU"/>
        </w:rPr>
        <w:t>044525823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И</w:t>
      </w:r>
      <w:r>
        <w:rPr>
          <w:rStyle w:val="Нет"/>
          <w:b w:val="1"/>
          <w:bCs w:val="1"/>
          <w:rtl w:val="0"/>
          <w:lang w:val="en-US"/>
        </w:rPr>
        <w:t>C</w:t>
      </w:r>
      <w:r>
        <w:rPr>
          <w:rStyle w:val="Нет"/>
          <w:b w:val="1"/>
          <w:bCs w:val="1"/>
          <w:rtl w:val="0"/>
          <w:lang w:val="ru-RU"/>
        </w:rPr>
        <w:t xml:space="preserve">ПОЛНИТЕЛЬ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персональные данные</w:t>
      </w:r>
      <w:r>
        <w:rPr>
          <w:rStyle w:val="Нет"/>
          <w:b w:val="1"/>
          <w:bCs w:val="1"/>
          <w:rtl w:val="0"/>
          <w:lang w:val="ru-RU"/>
        </w:rPr>
        <w:t>)</w:t>
      </w:r>
      <w:r>
        <w:rPr>
          <w:rStyle w:val="Нет"/>
          <w:b w:val="1"/>
          <w:bCs w:val="1"/>
          <w:u w:val="single"/>
          <w:rtl w:val="0"/>
          <w:lang w:val="ru-RU"/>
        </w:rPr>
        <w:t>*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Фамилия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отчество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при его наличии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полностью</w:t>
      </w:r>
      <w:r>
        <w:rPr>
          <w:rStyle w:val="Нет"/>
          <w:rtl w:val="0"/>
          <w:lang w:val="ru-RU"/>
        </w:rPr>
        <w:t>: 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_________________________________________________________________________________________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Дата рождения</w:t>
      </w:r>
      <w:r>
        <w:rPr>
          <w:rStyle w:val="Нет"/>
          <w:rtl w:val="0"/>
          <w:lang w:val="ru-RU"/>
        </w:rPr>
        <w:t xml:space="preserve">:  </w:t>
      </w:r>
      <w:r>
        <w:rPr>
          <w:rStyle w:val="Нет"/>
          <w:rtl w:val="0"/>
          <w:lang w:val="ru-RU"/>
        </w:rPr>
        <w:t xml:space="preserve">«    » </w:t>
      </w:r>
      <w:r>
        <w:rPr>
          <w:rStyle w:val="Нет"/>
          <w:rtl w:val="0"/>
          <w:lang w:val="ru-RU"/>
        </w:rPr>
        <w:t xml:space="preserve">_______________  _____ </w:t>
      </w:r>
      <w:r>
        <w:rPr>
          <w:rStyle w:val="Нет"/>
          <w:rtl w:val="0"/>
          <w:lang w:val="ru-RU"/>
        </w:rPr>
        <w:t>года</w:t>
      </w:r>
    </w:p>
    <w:p>
      <w:pPr>
        <w:pStyle w:val="Normal.0"/>
      </w:pPr>
      <w:r>
        <w:rPr>
          <w:rStyle w:val="Нет"/>
          <w:rtl w:val="0"/>
          <w:lang w:val="ru-RU"/>
        </w:rPr>
        <w:t>Место рождения</w:t>
      </w:r>
      <w:r>
        <w:rPr>
          <w:rStyle w:val="Нет"/>
          <w:rtl w:val="0"/>
          <w:lang w:val="ru-RU"/>
        </w:rPr>
        <w:t>: ______________________________________________________________________</w:t>
      </w:r>
    </w:p>
    <w:p>
      <w:pPr>
        <w:pStyle w:val="Normal.0"/>
      </w:pPr>
      <w:r>
        <w:rPr>
          <w:rStyle w:val="Нет"/>
          <w:rtl w:val="0"/>
          <w:lang w:val="ru-RU"/>
        </w:rPr>
        <w:t>_____________________________________________________________________________________</w:t>
      </w:r>
    </w:p>
    <w:p>
      <w:pPr>
        <w:pStyle w:val="Normal.0"/>
      </w:pPr>
      <w:r>
        <w:rPr>
          <w:rStyle w:val="Нет"/>
          <w:rtl w:val="0"/>
          <w:lang w:val="ru-RU"/>
        </w:rPr>
        <w:t>Паспорт серия</w:t>
      </w:r>
      <w:r>
        <w:rPr>
          <w:rStyle w:val="Нет"/>
          <w:rtl w:val="0"/>
          <w:lang w:val="ru-RU"/>
        </w:rPr>
        <w:t xml:space="preserve">_____ </w:t>
      </w:r>
      <w:r>
        <w:rPr>
          <w:rStyle w:val="Нет"/>
          <w:rtl w:val="0"/>
          <w:lang w:val="ru-RU"/>
        </w:rPr>
        <w:t>номер</w:t>
      </w:r>
      <w:r>
        <w:rPr>
          <w:rStyle w:val="Нет"/>
          <w:rtl w:val="0"/>
          <w:lang w:val="ru-RU"/>
        </w:rPr>
        <w:t xml:space="preserve">___________ </w:t>
      </w:r>
      <w:r>
        <w:rPr>
          <w:rStyle w:val="Нет"/>
          <w:rtl w:val="0"/>
          <w:lang w:val="ru-RU"/>
        </w:rPr>
        <w:t>выдан</w:t>
      </w:r>
      <w:r>
        <w:rPr>
          <w:rStyle w:val="Нет"/>
          <w:rtl w:val="0"/>
          <w:lang w:val="ru-RU"/>
        </w:rPr>
        <w:t>_____________________________________________</w:t>
      </w:r>
    </w:p>
    <w:p>
      <w:pPr>
        <w:pStyle w:val="Normal.0"/>
      </w:pPr>
      <w:r>
        <w:rPr>
          <w:rStyle w:val="Нет"/>
          <w:rtl w:val="0"/>
          <w:lang w:val="ru-RU"/>
        </w:rPr>
        <w:t>_____________________________________________________________________________________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</w:rPr>
        <w:tab/>
        <w:tab/>
        <w:tab/>
        <w:t>(</w:t>
      </w:r>
      <w:r>
        <w:rPr>
          <w:rStyle w:val="Нет"/>
          <w:rtl w:val="0"/>
          <w:lang w:val="ru-RU"/>
        </w:rPr>
        <w:t>кем</w:t>
      </w:r>
      <w:r>
        <w:rPr>
          <w:rStyle w:val="Нет"/>
          <w:rtl w:val="0"/>
          <w:lang w:val="ru-RU"/>
        </w:rPr>
        <w:t>)                                                     (</w:t>
      </w:r>
      <w:r>
        <w:rPr>
          <w:rStyle w:val="Нет"/>
          <w:rtl w:val="0"/>
          <w:lang w:val="ru-RU"/>
        </w:rPr>
        <w:t>дата выдачи</w:t>
      </w:r>
      <w:r>
        <w:rPr>
          <w:rStyle w:val="Нет"/>
          <w:rtl w:val="0"/>
          <w:lang w:val="ru-RU"/>
        </w:rPr>
        <w:t>)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код подразделения </w:t>
      </w:r>
      <w:r>
        <w:rPr>
          <w:rStyle w:val="Нет"/>
          <w:rtl w:val="0"/>
          <w:lang w:val="ru-RU"/>
        </w:rPr>
        <w:t>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Адрес регистрации</w:t>
      </w:r>
      <w:r>
        <w:rPr>
          <w:rStyle w:val="Нет"/>
          <w:rtl w:val="0"/>
          <w:lang w:val="ru-RU"/>
        </w:rPr>
        <w:t>: 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</w:rPr>
        <w:tab/>
        <w:tab/>
        <w:t xml:space="preserve">           (</w:t>
      </w:r>
      <w:r>
        <w:rPr>
          <w:rStyle w:val="Нет"/>
          <w:rtl w:val="0"/>
          <w:lang w:val="ru-RU"/>
        </w:rPr>
        <w:t>индекс</w:t>
      </w:r>
      <w:r>
        <w:rPr>
          <w:rStyle w:val="Нет"/>
          <w:rtl w:val="0"/>
          <w:lang w:val="ru-RU"/>
        </w:rPr>
        <w:t>)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__________________________________________________________________________________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Фактический адрес</w:t>
      </w:r>
      <w:r>
        <w:rPr>
          <w:rStyle w:val="Нет"/>
          <w:rtl w:val="0"/>
          <w:lang w:val="ru-RU"/>
        </w:rPr>
        <w:t>:  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</w:rPr>
        <w:tab/>
        <w:tab/>
        <w:t xml:space="preserve">           (</w:t>
      </w:r>
      <w:r>
        <w:rPr>
          <w:rStyle w:val="Нет"/>
          <w:rtl w:val="0"/>
          <w:lang w:val="ru-RU"/>
        </w:rPr>
        <w:t>индекс</w:t>
      </w:r>
      <w:r>
        <w:rPr>
          <w:rStyle w:val="Нет"/>
          <w:rtl w:val="0"/>
          <w:lang w:val="ru-RU"/>
        </w:rPr>
        <w:t>)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__________________________________________________________________________________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Телефон  </w:t>
      </w:r>
      <w:r>
        <w:rPr>
          <w:rStyle w:val="Нет"/>
          <w:rtl w:val="0"/>
          <w:lang w:val="ru-RU"/>
        </w:rPr>
        <w:t>____________________     ___________________________  ________________________</w:t>
      </w:r>
    </w:p>
    <w:p>
      <w:pPr>
        <w:pStyle w:val="Normal.0"/>
        <w:jc w:val="both"/>
      </w:pPr>
      <w:r>
        <w:rPr>
          <w:rStyle w:val="Нет"/>
          <w:rtl w:val="0"/>
        </w:rPr>
        <w:tab/>
        <w:t xml:space="preserve">               (</w:t>
      </w:r>
      <w:r>
        <w:rPr>
          <w:rStyle w:val="Нет"/>
          <w:rtl w:val="0"/>
          <w:lang w:val="ru-RU"/>
        </w:rPr>
        <w:t>мобильный</w:t>
      </w:r>
      <w:r>
        <w:rPr>
          <w:rStyle w:val="Нет"/>
          <w:rtl w:val="0"/>
          <w:lang w:val="ru-RU"/>
        </w:rPr>
        <w:t>)</w:t>
        <w:tab/>
        <w:t xml:space="preserve">                        (</w:t>
      </w:r>
      <w:r>
        <w:rPr>
          <w:rStyle w:val="Нет"/>
          <w:rtl w:val="0"/>
          <w:lang w:val="ru-RU"/>
        </w:rPr>
        <w:t>домашний</w:t>
      </w:r>
      <w:r>
        <w:rPr>
          <w:rStyle w:val="Нет"/>
          <w:rtl w:val="0"/>
          <w:lang w:val="ru-RU"/>
        </w:rPr>
        <w:t>)</w:t>
        <w:tab/>
        <w:tab/>
        <w:t xml:space="preserve">              (</w:t>
      </w:r>
      <w:r>
        <w:rPr>
          <w:rStyle w:val="Нет"/>
          <w:rtl w:val="0"/>
          <w:lang w:val="ru-RU"/>
        </w:rPr>
        <w:t>рабочий</w:t>
      </w:r>
      <w:r>
        <w:rPr>
          <w:rStyle w:val="Нет"/>
          <w:rtl w:val="0"/>
          <w:lang w:val="ru-RU"/>
        </w:rPr>
        <w:t>)</w:t>
      </w:r>
    </w:p>
    <w:p>
      <w:pPr>
        <w:pStyle w:val="Normal.0"/>
        <w:jc w:val="both"/>
      </w:pPr>
      <w:r>
        <w:rPr>
          <w:rStyle w:val="Нет"/>
          <w:rtl w:val="0"/>
          <w:lang w:val="en-US"/>
        </w:rPr>
        <w:t>e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mail</w:t>
      </w:r>
      <w:r>
        <w:rPr>
          <w:rStyle w:val="Нет"/>
          <w:rtl w:val="0"/>
          <w:lang w:val="ru-RU"/>
        </w:rPr>
        <w:t xml:space="preserve">       ________________________________________________________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Номер страхового свидетельства государственного пенсионного страхования </w:t>
      </w:r>
      <w:r>
        <w:rPr>
          <w:rStyle w:val="Нет"/>
          <w:rtl w:val="0"/>
          <w:lang w:val="ru-RU"/>
        </w:rPr>
        <w:t>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Личный ИНН </w:t>
      </w:r>
      <w:r>
        <w:rPr>
          <w:rStyle w:val="Нет"/>
          <w:rtl w:val="0"/>
          <w:lang w:val="ru-RU"/>
        </w:rPr>
        <w:t xml:space="preserve">__________________   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>БАНКОВСКИЕ РЕКВИЗИТЫ</w:t>
      </w:r>
      <w:r>
        <w:rPr>
          <w:rStyle w:val="Нет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Банк </w:t>
      </w:r>
      <w:r>
        <w:rPr>
          <w:rStyle w:val="Нет"/>
          <w:rtl w:val="0"/>
          <w:lang w:val="ru-RU"/>
        </w:rPr>
        <w:t>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Корреспондентский счет </w:t>
      </w:r>
      <w:r>
        <w:rPr>
          <w:rStyle w:val="Нет"/>
          <w:rtl w:val="0"/>
          <w:lang w:val="ru-RU"/>
        </w:rPr>
        <w:t>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БИК </w:t>
      </w:r>
      <w:r>
        <w:rPr>
          <w:rStyle w:val="Нет"/>
          <w:rtl w:val="0"/>
          <w:lang w:val="ru-RU"/>
        </w:rPr>
        <w:t>______________________________________________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ИНН банка </w:t>
      </w:r>
      <w:r>
        <w:rPr>
          <w:rStyle w:val="Нет"/>
          <w:rtl w:val="0"/>
          <w:lang w:val="ru-RU"/>
        </w:rPr>
        <w:t>________________________________________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личный счет </w:t>
      </w:r>
      <w:r>
        <w:rPr>
          <w:rStyle w:val="Нет"/>
          <w:rtl w:val="0"/>
          <w:lang w:val="ru-RU"/>
        </w:rPr>
        <w:t>_______________________________________</w:t>
      </w:r>
    </w:p>
    <w:p>
      <w:pPr>
        <w:pStyle w:val="Normal.0"/>
        <w:jc w:val="both"/>
      </w:pPr>
      <w:r>
        <w:rPr>
          <w:rStyle w:val="Нет"/>
          <w:i w:val="1"/>
          <w:iCs w:val="1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83183</wp:posOffset>
                </wp:positionH>
                <wp:positionV relativeFrom="line">
                  <wp:posOffset>83145</wp:posOffset>
                </wp:positionV>
                <wp:extent cx="191137" cy="167007"/>
                <wp:effectExtent l="0" t="0" r="0" b="0"/>
                <wp:wrapNone/>
                <wp:docPr id="1073741825" name="officeArt object" descr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7" cy="16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.5pt;margin-top:6.5pt;width:15.1pt;height:1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Style w:val="Нет"/>
          <w:i w:val="1"/>
          <w:iCs w:val="1"/>
          <w:u w:val="single"/>
        </w:rPr>
      </w:pPr>
      <w:r>
        <w:rPr>
          <w:rStyle w:val="Нет"/>
          <w:i w:val="1"/>
          <w:iCs w:val="1"/>
          <w:u w:val="single"/>
          <w:rtl w:val="0"/>
          <w:lang w:val="ru-RU"/>
        </w:rPr>
        <w:t xml:space="preserve">*        </w:t>
      </w:r>
      <w:r>
        <w:rPr>
          <w:rStyle w:val="Нет"/>
          <w:i w:val="1"/>
          <w:iCs w:val="1"/>
          <w:u w:val="single"/>
          <w:rtl w:val="0"/>
          <w:lang w:val="ru-RU"/>
        </w:rPr>
        <w:t>отметить знаком «</w:t>
      </w:r>
      <w:r>
        <w:rPr>
          <w:rStyle w:val="Нет"/>
          <w:i w:val="1"/>
          <w:iCs w:val="1"/>
          <w:u w:val="single"/>
          <w:rtl w:val="0"/>
          <w:lang w:val="ru-RU"/>
        </w:rPr>
        <w:t>V</w:t>
      </w:r>
      <w:r>
        <w:rPr>
          <w:rStyle w:val="Нет"/>
          <w:i w:val="1"/>
          <w:iCs w:val="1"/>
          <w:u w:val="single"/>
          <w:rtl w:val="0"/>
          <w:lang w:val="ru-RU"/>
        </w:rPr>
        <w:t>»</w:t>
      </w:r>
      <w:r>
        <w:rPr>
          <w:rStyle w:val="Нет"/>
          <w:i w:val="1"/>
          <w:iCs w:val="1"/>
          <w:u w:val="single"/>
          <w:rtl w:val="0"/>
          <w:lang w:val="ru-RU"/>
        </w:rPr>
        <w:t xml:space="preserve">, </w:t>
      </w:r>
      <w:r>
        <w:rPr>
          <w:rStyle w:val="Нет"/>
          <w:i w:val="1"/>
          <w:iCs w:val="1"/>
          <w:u w:val="single"/>
          <w:rtl w:val="0"/>
          <w:lang w:val="ru-RU"/>
        </w:rPr>
        <w:t xml:space="preserve">если информация об Исполнителе изменилась по сравнению с </w:t>
      </w:r>
      <w:r>
        <w:rPr>
          <w:rStyle w:val="Нет"/>
          <w:i w:val="1"/>
          <w:iCs w:val="1"/>
          <w:u w:val="single"/>
          <w:rtl w:val="0"/>
          <w:lang w:val="ru-RU"/>
        </w:rPr>
        <w:t xml:space="preserve">2020 </w:t>
      </w:r>
      <w:r>
        <w:rPr>
          <w:rStyle w:val="Нет"/>
          <w:i w:val="1"/>
          <w:iCs w:val="1"/>
          <w:u w:val="single"/>
          <w:rtl w:val="0"/>
          <w:lang w:val="ru-RU"/>
        </w:rPr>
        <w:t>годом</w:t>
      </w:r>
      <w:r>
        <w:rPr>
          <w:rStyle w:val="Нет"/>
          <w:i w:val="1"/>
          <w:iCs w:val="1"/>
          <w:u w:val="single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ОТ ЗАКАЗЧИКА</w:t>
      </w:r>
      <w:r>
        <w:rPr>
          <w:rStyle w:val="Нет"/>
          <w:b w:val="1"/>
          <w:bCs w:val="1"/>
          <w:rtl w:val="0"/>
          <w:lang w:val="ru-RU"/>
        </w:rPr>
        <w:t>:</w:t>
        <w:tab/>
        <w:t xml:space="preserve"> </w:t>
      </w:r>
    </w:p>
    <w:p>
      <w:pPr>
        <w:pStyle w:val="heading 2"/>
        <w:rPr>
          <w:rStyle w:val="Нет"/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  <w:r>
        <w:rPr>
          <w:rStyle w:val="Нет"/>
          <w:rFonts w:ascii="Times New Roman" w:hAnsi="Times New Roman" w:hint="default"/>
          <w:i w:val="0"/>
          <w:iCs w:val="0"/>
          <w:sz w:val="20"/>
          <w:szCs w:val="20"/>
          <w:rtl w:val="0"/>
          <w:lang w:val="ru-RU"/>
        </w:rPr>
        <w:t>Заместитель Генерального секретаря</w:t>
        <w:tab/>
        <w:tab/>
      </w:r>
      <w:r>
        <w:rPr>
          <w:rStyle w:val="Нет"/>
          <w:rFonts w:ascii="Times New Roman" w:hAnsi="Times New Roman"/>
          <w:i w:val="0"/>
          <w:iCs w:val="0"/>
          <w:sz w:val="20"/>
          <w:szCs w:val="20"/>
          <w:rtl w:val="0"/>
          <w:lang w:val="ru-RU"/>
        </w:rPr>
        <w:t>_____________________</w:t>
        <w:tab/>
        <w:tab/>
        <w:t>(</w:t>
      </w:r>
      <w:r>
        <w:rPr>
          <w:rStyle w:val="Нет"/>
          <w:rFonts w:ascii="Times New Roman" w:hAnsi="Times New Roman" w:hint="default"/>
          <w:i w:val="0"/>
          <w:iCs w:val="0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i w:val="0"/>
          <w:iCs w:val="0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0"/>
          <w:iCs w:val="0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i w:val="0"/>
          <w:iCs w:val="0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0"/>
          <w:iCs w:val="0"/>
          <w:sz w:val="20"/>
          <w:szCs w:val="20"/>
          <w:rtl w:val="0"/>
          <w:lang w:val="ru-RU"/>
        </w:rPr>
        <w:t>Рогачев</w:t>
      </w:r>
      <w:r>
        <w:rPr>
          <w:rStyle w:val="Нет"/>
          <w:rFonts w:ascii="Times New Roman" w:hAnsi="Times New Roman"/>
          <w:i w:val="0"/>
          <w:iCs w:val="0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</w:pPr>
      <w:r>
        <w:rPr>
          <w:rStyle w:val="Нет"/>
          <w:b w:val="1"/>
          <w:b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rtl w:val="0"/>
          <w:lang w:val="ru-RU"/>
        </w:rPr>
        <w:t xml:space="preserve">:     </w:t>
        <w:tab/>
        <w:tab/>
        <w:tab/>
        <w:tab/>
      </w:r>
      <w:r>
        <w:rPr>
          <w:rStyle w:val="Нет"/>
          <w:rtl w:val="0"/>
          <w:lang w:val="ru-RU"/>
        </w:rPr>
        <w:t xml:space="preserve">__________________ (____________________________)   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47" w:right="992" w:bottom="1247" w:left="1797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1"/>
        <w:tab w:val="clear" w:pos="9117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1"/>
        <w:tab w:val="clear" w:pos="9117"/>
      </w:tabs>
      <w:jc w:val="right"/>
    </w:pPr>
    <w:r>
      <w:rPr>
        <w:rtl w:val="0"/>
        <w:lang w:val="ru-RU"/>
      </w:rPr>
      <w:t>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58"/>
        <w:tab w:val="right" w:pos="911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Cambria" w:cs="Arial Unicode MS" w:hAnsi="Cambria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